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itoloprincipale"/>
        <w:rPr/>
      </w:pPr>
      <w:r>
        <w:rPr>
          <w:rFonts w:ascii="Trebuchet MS" w:hAnsi="Trebuchet MS"/>
        </w:rPr>
        <w:t>COMUNE DI MALNATE</w:t>
      </w:r>
    </w:p>
    <w:p>
      <w:pPr>
        <w:pStyle w:val="Normal"/>
        <w:rPr>
          <w:rFonts w:ascii="Trebuchet MS" w:hAnsi="Trebuchet MS"/>
        </w:rPr>
      </w:pPr>
      <w:r>
        <w:rPr>
          <w:rFonts w:ascii="Trebuchet MS" w:hAnsi="Trebuchet MS"/>
        </w:rPr>
      </w:r>
    </w:p>
    <w:p>
      <w:pPr>
        <w:pStyle w:val="Normal"/>
        <w:jc w:val="both"/>
        <w:rPr>
          <w:rFonts w:ascii="Trebuchet MS" w:hAnsi="Trebuchet MS"/>
          <w:sz w:val="16"/>
        </w:rPr>
      </w:pPr>
      <w:r>
        <w:rPr>
          <w:rFonts w:ascii="Trebuchet MS" w:hAnsi="Trebuchet MS"/>
          <w:sz w:val="16"/>
        </w:rPr>
      </w:r>
    </w:p>
    <w:tbl>
      <w:tblPr>
        <w:tblW w:w="9778" w:type="dxa"/>
        <w:jc w:val="left"/>
        <w:tblInd w:w="-10" w:type="dxa"/>
        <w:tblCellMar>
          <w:top w:w="0" w:type="dxa"/>
          <w:left w:w="60" w:type="dxa"/>
          <w:bottom w:w="0" w:type="dxa"/>
          <w:right w:w="70" w:type="dxa"/>
        </w:tblCellMar>
        <w:tblLook w:firstRow="0" w:noVBand="0" w:lastRow="0" w:firstColumn="0" w:lastColumn="0" w:noHBand="0" w:val="0000"/>
      </w:tblPr>
      <w:tblGrid>
        <w:gridCol w:w="9778"/>
      </w:tblGrid>
      <w:tr>
        <w:trPr/>
        <w:tc>
          <w:tcPr>
            <w:tcW w:w="9778" w:type="dxa"/>
            <w:tcBorders>
              <w:top w:val="single" w:sz="4" w:space="0" w:color="00000A"/>
              <w:left w:val="single" w:sz="4" w:space="0" w:color="00000A"/>
              <w:bottom w:val="single" w:sz="4" w:space="0" w:color="00000A"/>
              <w:right w:val="single" w:sz="4" w:space="0" w:color="00000A"/>
            </w:tcBorders>
            <w:shd w:fill="auto" w:val="clear"/>
          </w:tcPr>
          <w:p>
            <w:pPr>
              <w:pStyle w:val="BodyText2"/>
              <w:rPr>
                <w:rFonts w:ascii="Trebuchet MS" w:hAnsi="Trebuchet MS"/>
              </w:rPr>
            </w:pPr>
            <w:r>
              <w:rPr>
                <w:rFonts w:ascii="Trebuchet MS" w:hAnsi="Trebuchet MS"/>
              </w:rPr>
            </w:r>
          </w:p>
          <w:p>
            <w:pPr>
              <w:pStyle w:val="BodyText2"/>
              <w:rPr/>
            </w:pPr>
            <w:r>
              <w:rPr>
                <w:rFonts w:ascii="Trebuchet MS" w:hAnsi="Trebuchet MS"/>
              </w:rPr>
              <w:t>COMUNE DI MALNATE</w:t>
            </w:r>
          </w:p>
          <w:p>
            <w:pPr>
              <w:pStyle w:val="BodyText2"/>
              <w:rPr>
                <w:rFonts w:ascii="Trebuchet MS" w:hAnsi="Trebuchet MS"/>
              </w:rPr>
            </w:pPr>
            <w:r>
              <w:rPr>
                <w:rFonts w:ascii="Trebuchet MS" w:hAnsi="Trebuchet MS"/>
              </w:rPr>
              <w:t>CENSIMENTO PERMANENTE DELLA POPOLAZIONE E DELLE ABITAZIONI</w:t>
            </w:r>
          </w:p>
          <w:p>
            <w:pPr>
              <w:pStyle w:val="BodyText2"/>
              <w:rPr/>
            </w:pPr>
            <w:r>
              <w:rPr>
                <w:rFonts w:ascii="Trebuchet MS" w:hAnsi="Trebuchet MS"/>
              </w:rPr>
              <w:t xml:space="preserve">( </w:t>
            </w:r>
            <w:r>
              <w:rPr>
                <w:rFonts w:eastAsia="Times New Roman" w:cs="Times New Roman" w:ascii="Trebuchet MS" w:hAnsi="Trebuchet MS"/>
                <w:b/>
                <w:bCs/>
                <w:color w:val="00000A"/>
                <w:kern w:val="0"/>
                <w:sz w:val="28"/>
                <w:szCs w:val="20"/>
                <w:lang w:val="it-IT" w:eastAsia="it-IT" w:bidi="ar-SA"/>
              </w:rPr>
              <w:t>ANNO 2022</w:t>
            </w:r>
            <w:r>
              <w:rPr>
                <w:rFonts w:ascii="Trebuchet MS" w:hAnsi="Trebuchet MS"/>
              </w:rPr>
              <w:t xml:space="preserve"> )</w:t>
            </w:r>
          </w:p>
        </w:tc>
      </w:tr>
    </w:tbl>
    <w:p>
      <w:pPr>
        <w:pStyle w:val="Normal"/>
        <w:jc w:val="both"/>
        <w:rPr>
          <w:rFonts w:ascii="Trebuchet MS" w:hAnsi="Trebuchet MS"/>
          <w:sz w:val="16"/>
        </w:rPr>
      </w:pPr>
      <w:r>
        <w:rPr>
          <w:rFonts w:ascii="Trebuchet MS" w:hAnsi="Trebuchet MS"/>
          <w:sz w:val="16"/>
        </w:rPr>
      </w:r>
    </w:p>
    <w:p>
      <w:pPr>
        <w:pStyle w:val="Normal"/>
        <w:jc w:val="both"/>
        <w:rPr>
          <w:rFonts w:ascii="Trebuchet MS" w:hAnsi="Trebuchet MS"/>
          <w:sz w:val="16"/>
        </w:rPr>
      </w:pPr>
      <w:r>
        <w:rPr>
          <w:rFonts w:ascii="Trebuchet MS" w:hAnsi="Trebuchet MS"/>
          <w:sz w:val="16"/>
        </w:rPr>
      </w:r>
    </w:p>
    <w:p>
      <w:pPr>
        <w:pStyle w:val="Normal"/>
        <w:jc w:val="both"/>
        <w:rPr>
          <w:rFonts w:ascii="Trebuchet MS" w:hAnsi="Trebuchet MS"/>
          <w:sz w:val="16"/>
        </w:rPr>
      </w:pPr>
      <w:r>
        <w:rPr>
          <w:rFonts w:ascii="Trebuchet MS" w:hAnsi="Trebuchet MS"/>
          <w:sz w:val="16"/>
        </w:rPr>
      </w:r>
    </w:p>
    <w:tbl>
      <w:tblPr>
        <w:tblW w:w="9778" w:type="dxa"/>
        <w:jc w:val="left"/>
        <w:tblInd w:w="-10" w:type="dxa"/>
        <w:tblCellMar>
          <w:top w:w="0" w:type="dxa"/>
          <w:left w:w="60" w:type="dxa"/>
          <w:bottom w:w="0" w:type="dxa"/>
          <w:right w:w="70" w:type="dxa"/>
        </w:tblCellMar>
        <w:tblLook w:firstRow="0" w:noVBand="0" w:lastRow="0" w:firstColumn="0" w:lastColumn="0" w:noHBand="0" w:val="0000"/>
      </w:tblPr>
      <w:tblGrid>
        <w:gridCol w:w="9778"/>
      </w:tblGrid>
      <w:tr>
        <w:trPr/>
        <w:tc>
          <w:tcPr>
            <w:tcW w:w="9778" w:type="dxa"/>
            <w:tcBorders>
              <w:top w:val="single" w:sz="4" w:space="0" w:color="00000A"/>
              <w:left w:val="single" w:sz="4" w:space="0" w:color="00000A"/>
              <w:bottom w:val="single" w:sz="4" w:space="0" w:color="00000A"/>
              <w:right w:val="single" w:sz="4" w:space="0" w:color="00000A"/>
            </w:tcBorders>
            <w:shd w:fill="auto" w:val="clear"/>
          </w:tcPr>
          <w:p>
            <w:pPr>
              <w:pStyle w:val="Normal"/>
              <w:jc w:val="center"/>
              <w:rPr>
                <w:rFonts w:ascii="Trebuchet MS" w:hAnsi="Trebuchet MS"/>
                <w:b/>
                <w:b/>
                <w:bCs/>
              </w:rPr>
            </w:pPr>
            <w:r>
              <w:rPr>
                <w:rFonts w:ascii="Trebuchet MS" w:hAnsi="Trebuchet MS"/>
                <w:b/>
                <w:bCs/>
              </w:rPr>
            </w:r>
          </w:p>
          <w:p>
            <w:pPr>
              <w:pStyle w:val="Normal"/>
              <w:jc w:val="center"/>
              <w:rPr/>
            </w:pPr>
            <w:r>
              <w:rPr>
                <w:rFonts w:ascii="Trebuchet MS" w:hAnsi="Trebuchet MS"/>
                <w:b/>
                <w:bCs/>
              </w:rPr>
              <w:t>AVVISO RISERVATO AL PERSONALE DIPENDENTE DEL COMUNE DI MALNATE</w:t>
            </w:r>
          </w:p>
          <w:p>
            <w:pPr>
              <w:pStyle w:val="Normal"/>
              <w:jc w:val="center"/>
              <w:rPr>
                <w:rFonts w:ascii="Trebuchet MS" w:hAnsi="Trebuchet MS"/>
                <w:b/>
                <w:b/>
                <w:bCs/>
              </w:rPr>
            </w:pPr>
            <w:r>
              <w:rPr>
                <w:rFonts w:ascii="Trebuchet MS" w:hAnsi="Trebuchet MS"/>
                <w:b/>
                <w:bCs/>
              </w:rPr>
              <w:t>- RILEVATORI CENSIMENTO -</w:t>
            </w:r>
          </w:p>
          <w:p>
            <w:pPr>
              <w:pStyle w:val="Normal"/>
              <w:jc w:val="center"/>
              <w:rPr>
                <w:rFonts w:ascii="Trebuchet MS" w:hAnsi="Trebuchet MS"/>
                <w:b/>
                <w:b/>
                <w:bCs/>
              </w:rPr>
            </w:pPr>
            <w:r>
              <w:rPr>
                <w:rFonts w:ascii="Trebuchet MS" w:hAnsi="Trebuchet MS"/>
                <w:b/>
                <w:bCs/>
              </w:rPr>
            </w:r>
          </w:p>
          <w:p>
            <w:pPr>
              <w:pStyle w:val="Titolo6"/>
              <w:rPr/>
            </w:pPr>
            <w:r>
              <w:rPr>
                <w:rFonts w:ascii="Trebuchet MS" w:hAnsi="Trebuchet MS"/>
              </w:rPr>
              <w:t xml:space="preserve">Scadenza domanda ore 12.00 del giorno  </w:t>
            </w:r>
            <w:r>
              <w:rPr>
                <w:rFonts w:ascii="Trebuchet MS" w:hAnsi="Trebuchet MS"/>
              </w:rPr>
              <w:t xml:space="preserve">4 </w:t>
            </w:r>
            <w:r>
              <w:rPr>
                <w:rFonts w:ascii="Trebuchet MS" w:hAnsi="Trebuchet MS"/>
              </w:rPr>
              <w:t>luglio 2022</w:t>
            </w:r>
          </w:p>
          <w:p>
            <w:pPr>
              <w:pStyle w:val="Normal"/>
              <w:jc w:val="center"/>
              <w:rPr>
                <w:rFonts w:ascii="Trebuchet MS" w:hAnsi="Trebuchet MS"/>
                <w:b/>
                <w:b/>
                <w:bCs/>
              </w:rPr>
            </w:pPr>
            <w:r>
              <w:rPr>
                <w:rFonts w:ascii="Trebuchet MS" w:hAnsi="Trebuchet MS"/>
                <w:b/>
                <w:bCs/>
              </w:rPr>
            </w:r>
          </w:p>
        </w:tc>
      </w:tr>
    </w:tbl>
    <w:p>
      <w:pPr>
        <w:pStyle w:val="Normal"/>
        <w:jc w:val="both"/>
        <w:rPr>
          <w:sz w:val="16"/>
        </w:rPr>
      </w:pPr>
      <w:r>
        <w:rPr>
          <w:sz w:val="16"/>
        </w:rPr>
      </w:r>
    </w:p>
    <w:p>
      <w:pPr>
        <w:pStyle w:val="Normal"/>
        <w:jc w:val="both"/>
        <w:rPr>
          <w:rFonts w:ascii="Trebuchet MS" w:hAnsi="Trebuchet MS"/>
        </w:rPr>
      </w:pPr>
      <w:r>
        <w:rPr/>
      </w:r>
    </w:p>
    <w:p>
      <w:pPr>
        <w:pStyle w:val="Normal"/>
        <w:jc w:val="both"/>
        <w:rPr/>
      </w:pPr>
      <w:r>
        <w:rPr>
          <w:rFonts w:ascii="Trebuchet MS" w:hAnsi="Trebuchet MS"/>
        </w:rPr>
        <w:t xml:space="preserve">Con il presente avviso, viene riservata a tutti i dipendenti di questo Ente la facoltà di poter essere nominati rilevatori per il Censimento permanente </w:t>
      </w:r>
      <w:r>
        <w:rPr>
          <w:rFonts w:eastAsia="Times New Roman" w:cs="Times New Roman" w:ascii="Trebuchet MS" w:hAnsi="Trebuchet MS"/>
          <w:color w:val="00000A"/>
          <w:kern w:val="0"/>
          <w:sz w:val="20"/>
          <w:szCs w:val="20"/>
          <w:lang w:val="it-IT" w:eastAsia="it-IT" w:bidi="ar-SA"/>
        </w:rPr>
        <w:t>2022</w:t>
      </w:r>
      <w:r>
        <w:rPr>
          <w:rFonts w:ascii="Trebuchet MS" w:hAnsi="Trebuchet MS"/>
        </w:rPr>
        <w:t>, per un massimo di</w:t>
      </w:r>
      <w:r>
        <w:rPr>
          <w:rFonts w:eastAsia="Times New Roman" w:cs="Times New Roman" w:ascii="Trebuchet MS" w:hAnsi="Trebuchet MS"/>
          <w:color w:val="00000A"/>
          <w:kern w:val="0"/>
          <w:sz w:val="20"/>
          <w:szCs w:val="20"/>
          <w:lang w:val="it-IT" w:eastAsia="it-IT" w:bidi="ar-SA"/>
        </w:rPr>
        <w:t xml:space="preserve"> 3 </w:t>
      </w:r>
      <w:r>
        <w:rPr>
          <w:rFonts w:ascii="Trebuchet MS" w:hAnsi="Trebuchet MS"/>
        </w:rPr>
        <w:t xml:space="preserve">unità (di cui 1 per eventuali sostituzioni). </w:t>
      </w:r>
    </w:p>
    <w:p>
      <w:pPr>
        <w:pStyle w:val="Normal"/>
        <w:jc w:val="both"/>
        <w:rPr>
          <w:rFonts w:ascii="Trebuchet MS" w:hAnsi="Trebuchet MS"/>
        </w:rPr>
      </w:pPr>
      <w:r>
        <w:rPr>
          <w:rFonts w:ascii="Trebuchet MS" w:hAnsi="Trebuchet MS"/>
        </w:rPr>
      </w:r>
    </w:p>
    <w:p>
      <w:pPr>
        <w:pStyle w:val="Normal"/>
        <w:jc w:val="both"/>
        <w:rPr/>
      </w:pPr>
      <w:r>
        <w:rPr>
          <w:rFonts w:ascii="Trebuchet MS" w:hAnsi="Trebuchet MS"/>
        </w:rPr>
        <w:t xml:space="preserve">L’ISTAT con nota prot. </w:t>
      </w:r>
      <w:r>
        <w:rPr>
          <w:rFonts w:eastAsia="Times New Roman" w:cs="Times New Roman" w:ascii="Trebuchet MS" w:hAnsi="Trebuchet MS"/>
          <w:color w:val="00000A"/>
          <w:kern w:val="0"/>
          <w:sz w:val="20"/>
          <w:szCs w:val="20"/>
          <w:lang w:val="it-IT" w:eastAsia="it-IT" w:bidi="ar-SA"/>
        </w:rPr>
        <w:t xml:space="preserve">0293719/22 </w:t>
      </w:r>
      <w:r>
        <w:rPr>
          <w:rFonts w:ascii="Trebuchet MS" w:hAnsi="Trebuchet MS"/>
        </w:rPr>
        <w:t xml:space="preserve">del </w:t>
      </w:r>
      <w:r>
        <w:rPr>
          <w:rFonts w:eastAsia="Times New Roman" w:cs="Times New Roman" w:ascii="Trebuchet MS" w:hAnsi="Trebuchet MS"/>
          <w:color w:val="00000A"/>
          <w:kern w:val="0"/>
          <w:sz w:val="20"/>
          <w:szCs w:val="20"/>
          <w:lang w:val="it-IT" w:eastAsia="it-IT" w:bidi="ar-SA"/>
        </w:rPr>
        <w:t xml:space="preserve">07/02/2022 </w:t>
      </w:r>
      <w:r>
        <w:rPr>
          <w:rFonts w:ascii="Trebuchet MS" w:hAnsi="Trebuchet MS"/>
        </w:rPr>
        <w:t xml:space="preserve">ha comunicato che il Comune di Malnate parteciperà alla rilevazione campionaria annuale “Rilevazione areale” ed alla rilevazione campionaria annuale “Rilevazione da lista”, i cui </w:t>
      </w:r>
      <w:r>
        <w:rPr>
          <w:rFonts w:eastAsia="Times New Roman" w:cs="Times New Roman" w:ascii="Trebuchet MS" w:hAnsi="Trebuchet MS"/>
          <w:color w:val="00000A"/>
          <w:kern w:val="0"/>
          <w:sz w:val="20"/>
          <w:szCs w:val="20"/>
          <w:lang w:val="it-IT" w:eastAsia="it-IT" w:bidi="ar-SA"/>
        </w:rPr>
        <w:t>adempimenti</w:t>
      </w:r>
      <w:r>
        <w:rPr>
          <w:rFonts w:ascii="Trebuchet MS" w:hAnsi="Trebuchet MS"/>
        </w:rPr>
        <w:t xml:space="preserve"> si svolgeranno a partire </w:t>
      </w:r>
      <w:r>
        <w:rPr>
          <w:rFonts w:eastAsia="Times New Roman" w:cs="Times New Roman" w:ascii="Trebuchet MS" w:hAnsi="Trebuchet MS"/>
          <w:color w:val="00000A"/>
          <w:kern w:val="0"/>
          <w:sz w:val="20"/>
          <w:szCs w:val="20"/>
          <w:lang w:val="it-IT" w:eastAsia="it-IT" w:bidi="ar-SA"/>
        </w:rPr>
        <w:t>dal 30 settembre 2022</w:t>
      </w:r>
      <w:r>
        <w:rPr>
          <w:rFonts w:ascii="Trebuchet MS" w:hAnsi="Trebuchet MS"/>
        </w:rPr>
        <w:t>;</w:t>
      </w:r>
    </w:p>
    <w:p>
      <w:pPr>
        <w:pStyle w:val="Normal"/>
        <w:jc w:val="both"/>
        <w:rPr>
          <w:rFonts w:ascii="Trebuchet MS" w:hAnsi="Trebuchet MS"/>
          <w:sz w:val="20"/>
          <w:szCs w:val="20"/>
        </w:rPr>
      </w:pPr>
      <w:r>
        <w:rPr>
          <w:rFonts w:ascii="Trebuchet MS" w:hAnsi="Trebuchet MS"/>
          <w:sz w:val="20"/>
          <w:szCs w:val="20"/>
        </w:rPr>
      </w:r>
    </w:p>
    <w:p>
      <w:pPr>
        <w:pStyle w:val="NormalWeb"/>
        <w:shd w:val="clear" w:color="auto" w:fill="FFFFFF"/>
        <w:spacing w:beforeAutospacing="0" w:before="0" w:afterAutospacing="0" w:after="0"/>
        <w:jc w:val="both"/>
        <w:rPr/>
      </w:pPr>
      <w:r>
        <w:rPr>
          <w:rFonts w:ascii="Trebuchet MS" w:hAnsi="Trebuchet MS"/>
          <w:sz w:val="20"/>
          <w:szCs w:val="20"/>
        </w:rPr>
        <w:t>Dal prossimo</w:t>
      </w:r>
      <w:r>
        <w:rPr>
          <w:rFonts w:ascii="Trebuchet MS" w:hAnsi="Trebuchet MS"/>
          <w:color w:val="000000"/>
          <w:sz w:val="20"/>
          <w:szCs w:val="20"/>
        </w:rPr>
        <w:t xml:space="preserve"> </w:t>
      </w:r>
      <w:r>
        <w:rPr>
          <w:rFonts w:eastAsia="Times New Roman" w:cs="Times New Roman" w:ascii="Trebuchet MS" w:hAnsi="Trebuchet MS"/>
          <w:color w:val="000000"/>
          <w:kern w:val="0"/>
          <w:sz w:val="20"/>
          <w:szCs w:val="20"/>
          <w:lang w:val="it-IT" w:eastAsia="it-IT" w:bidi="ar-SA"/>
        </w:rPr>
        <w:t>30 settembre</w:t>
      </w:r>
      <w:r>
        <w:rPr>
          <w:rFonts w:ascii="Trebuchet MS" w:hAnsi="Trebuchet MS"/>
          <w:color w:val="000000"/>
          <w:sz w:val="20"/>
          <w:szCs w:val="20"/>
        </w:rPr>
        <w:t xml:space="preserve"> </w:t>
      </w:r>
      <w:r>
        <w:rPr>
          <w:rFonts w:ascii="Trebuchet MS" w:hAnsi="Trebuchet MS"/>
          <w:sz w:val="20"/>
          <w:szCs w:val="20"/>
        </w:rPr>
        <w:t xml:space="preserve">dunque prenderà il via il Censimento Permanente della popolazione e delle abitazioni per l’anno 2022. </w:t>
      </w:r>
      <w:r>
        <w:rPr>
          <w:rFonts w:ascii="Trebuchet MS" w:hAnsi="Trebuchet MS"/>
          <w:b/>
          <w:bCs/>
          <w:sz w:val="20"/>
          <w:szCs w:val="20"/>
        </w:rPr>
        <w:t xml:space="preserve">Il Censimento coinvolge un campione di </w:t>
      </w:r>
      <w:r>
        <w:rPr>
          <w:rFonts w:eastAsia="Times New Roman" w:cs="Times New Roman" w:ascii="Trebuchet MS" w:hAnsi="Trebuchet MS"/>
          <w:b/>
          <w:bCs/>
          <w:color w:val="00000A"/>
          <w:kern w:val="0"/>
          <w:sz w:val="20"/>
          <w:szCs w:val="20"/>
          <w:lang w:val="it-IT" w:eastAsia="it-IT" w:bidi="ar-SA"/>
        </w:rPr>
        <w:t>famiglie</w:t>
      </w:r>
      <w:r>
        <w:rPr>
          <w:rFonts w:ascii="Trebuchet MS" w:hAnsi="Trebuchet MS"/>
          <w:sz w:val="20"/>
          <w:szCs w:val="20"/>
        </w:rPr>
        <w:t>. A Malnate il numero di famiglie coinvolte sono:</w:t>
      </w:r>
    </w:p>
    <w:p>
      <w:pPr>
        <w:pStyle w:val="NormalWeb"/>
        <w:shd w:val="clear" w:color="auto" w:fill="FFFFFF"/>
        <w:spacing w:beforeAutospacing="0" w:before="0" w:afterAutospacing="0" w:after="0"/>
        <w:jc w:val="both"/>
        <w:rPr/>
      </w:pPr>
      <w:r>
        <w:rPr>
          <w:rFonts w:ascii="Trebuchet MS" w:hAnsi="Trebuchet MS"/>
          <w:sz w:val="20"/>
          <w:szCs w:val="20"/>
        </w:rPr>
        <w:t xml:space="preserve">per l’indagine Areale n. </w:t>
      </w:r>
      <w:r>
        <w:rPr>
          <w:rFonts w:eastAsia="Times New Roman" w:cs="Times New Roman" w:ascii="Trebuchet MS" w:hAnsi="Trebuchet MS"/>
          <w:color w:val="00000A"/>
          <w:kern w:val="0"/>
          <w:sz w:val="20"/>
          <w:szCs w:val="20"/>
          <w:lang w:val="it-IT" w:eastAsia="it-IT" w:bidi="ar-SA"/>
        </w:rPr>
        <w:t>204</w:t>
      </w:r>
      <w:r>
        <w:rPr>
          <w:rFonts w:ascii="Trebuchet MS" w:hAnsi="Trebuchet MS"/>
          <w:sz w:val="20"/>
          <w:szCs w:val="20"/>
        </w:rPr>
        <w:t xml:space="preserve"> e per l’indagine da Lista n. </w:t>
      </w:r>
      <w:r>
        <w:rPr>
          <w:rFonts w:eastAsia="Times New Roman" w:cs="Times New Roman" w:ascii="Trebuchet MS" w:hAnsi="Trebuchet MS"/>
          <w:color w:val="00000A"/>
          <w:kern w:val="0"/>
          <w:sz w:val="20"/>
          <w:szCs w:val="20"/>
          <w:lang w:val="it-IT" w:eastAsia="it-IT" w:bidi="ar-SA"/>
        </w:rPr>
        <w:t>236</w:t>
      </w:r>
      <w:r>
        <w:rPr>
          <w:rFonts w:ascii="Trebuchet MS" w:hAnsi="Trebuchet MS"/>
          <w:sz w:val="20"/>
          <w:szCs w:val="20"/>
        </w:rPr>
        <w:t>;</w:t>
      </w:r>
    </w:p>
    <w:p>
      <w:pPr>
        <w:pStyle w:val="NormalWeb"/>
        <w:shd w:val="clear" w:color="auto" w:fill="FFFFFF"/>
        <w:spacing w:beforeAutospacing="0" w:before="0" w:afterAutospacing="0" w:after="0"/>
        <w:jc w:val="both"/>
        <w:rPr>
          <w:rFonts w:ascii="Trebuchet MS" w:hAnsi="Trebuchet MS"/>
          <w:sz w:val="20"/>
          <w:szCs w:val="20"/>
        </w:rPr>
      </w:pPr>
      <w:r>
        <w:rPr/>
      </w:r>
    </w:p>
    <w:p>
      <w:pPr>
        <w:pStyle w:val="NormalWeb"/>
        <w:shd w:val="clear" w:color="auto" w:fill="FFFFFF"/>
        <w:spacing w:beforeAutospacing="0" w:before="0" w:afterAutospacing="0" w:after="0"/>
        <w:jc w:val="both"/>
        <w:rPr>
          <w:rFonts w:ascii="Trebuchet MS" w:hAnsi="Trebuchet MS"/>
          <w:sz w:val="20"/>
          <w:szCs w:val="20"/>
        </w:rPr>
      </w:pPr>
      <w:r>
        <w:rPr>
          <w:rFonts w:ascii="Trebuchet MS" w:hAnsi="Trebuchet MS"/>
          <w:sz w:val="20"/>
          <w:szCs w:val="20"/>
        </w:rPr>
        <w:t>Il Piano Generale del Censimento prevede che i Comuni individuino i rilevatori fra il personale dipendente oppure, qualora questo non sia in possesso dei requisiti minimi o non risulti sufficiente, che si rivolgano a soggetti esterni.</w:t>
      </w:r>
    </w:p>
    <w:p>
      <w:pPr>
        <w:pStyle w:val="NormalWeb"/>
        <w:shd w:val="clear" w:color="auto" w:fill="FFFFFF"/>
        <w:spacing w:beforeAutospacing="0" w:before="0" w:afterAutospacing="0" w:after="240"/>
        <w:jc w:val="both"/>
        <w:rPr>
          <w:rFonts w:ascii="Trebuchet MS" w:hAnsi="Trebuchet MS"/>
          <w:sz w:val="20"/>
          <w:szCs w:val="20"/>
        </w:rPr>
      </w:pPr>
      <w:r>
        <w:rPr>
          <w:rFonts w:ascii="Trebuchet MS" w:hAnsi="Trebuchet MS"/>
          <w:sz w:val="20"/>
          <w:szCs w:val="20"/>
        </w:rPr>
        <w:t>Per quanto sopra, viene notificato alle S.V. un Avviso a valenza interna, per soli titoli ai fini dell’individuazione dei rilevatori necessari all’espletamento delle attività previste dalla sopracitata circolare.</w:t>
      </w:r>
    </w:p>
    <w:p>
      <w:pPr>
        <w:pStyle w:val="Corpodeltesto"/>
        <w:rPr/>
      </w:pPr>
      <w:r>
        <w:rPr>
          <w:rFonts w:ascii="Trebuchet MS" w:hAnsi="Trebuchet MS"/>
        </w:rPr>
        <w:t>I dipendenti che intendano assumere questo incarico dovranno presentare domanda presso l’Ufficio Protocollo del Comune</w:t>
      </w:r>
    </w:p>
    <w:p>
      <w:pPr>
        <w:pStyle w:val="Corpodeltesto"/>
        <w:rPr>
          <w:rFonts w:ascii="Trebuchet MS" w:hAnsi="Trebuchet MS"/>
        </w:rPr>
      </w:pPr>
      <w:r>
        <w:rPr>
          <w:rFonts w:ascii="Trebuchet MS" w:hAnsi="Trebuchet MS"/>
        </w:rPr>
      </w:r>
    </w:p>
    <w:p>
      <w:pPr>
        <w:pStyle w:val="Normal"/>
        <w:jc w:val="center"/>
        <w:rPr/>
      </w:pPr>
      <w:r>
        <w:rPr>
          <w:rFonts w:ascii="Trebuchet MS" w:hAnsi="Trebuchet MS"/>
          <w:b/>
          <w:bCs/>
        </w:rPr>
        <w:t xml:space="preserve">entro e non oltre le ore 12,00 del giorno </w:t>
      </w:r>
      <w:r>
        <w:rPr>
          <w:rFonts w:ascii="Trebuchet MS" w:hAnsi="Trebuchet MS"/>
          <w:b/>
          <w:bCs/>
        </w:rPr>
        <w:t>4</w:t>
      </w:r>
      <w:r>
        <w:rPr>
          <w:rFonts w:ascii="Trebuchet MS" w:hAnsi="Trebuchet MS"/>
          <w:b/>
          <w:bCs/>
        </w:rPr>
        <w:t xml:space="preserve"> luglio 20</w:t>
      </w:r>
      <w:r>
        <w:rPr>
          <w:rFonts w:eastAsia="Times New Roman" w:cs="Times New Roman" w:ascii="Trebuchet MS" w:hAnsi="Trebuchet MS"/>
          <w:b/>
          <w:bCs/>
          <w:color w:val="00000A"/>
          <w:kern w:val="0"/>
          <w:sz w:val="20"/>
          <w:szCs w:val="20"/>
          <w:lang w:val="it-IT" w:eastAsia="it-IT" w:bidi="ar-SA"/>
        </w:rPr>
        <w:t>22</w:t>
      </w:r>
    </w:p>
    <w:p>
      <w:pPr>
        <w:pStyle w:val="Normal"/>
        <w:jc w:val="center"/>
        <w:rPr>
          <w:rFonts w:ascii="Trebuchet MS" w:hAnsi="Trebuchet MS"/>
          <w:b/>
          <w:b/>
          <w:bCs/>
        </w:rPr>
      </w:pPr>
      <w:r>
        <w:rPr>
          <w:rFonts w:ascii="Trebuchet MS" w:hAnsi="Trebuchet MS"/>
          <w:b/>
          <w:bCs/>
        </w:rPr>
      </w:r>
    </w:p>
    <w:p>
      <w:pPr>
        <w:pStyle w:val="Normal"/>
        <w:jc w:val="both"/>
        <w:rPr>
          <w:rFonts w:ascii="Trebuchet MS" w:hAnsi="Trebuchet MS"/>
        </w:rPr>
      </w:pPr>
      <w:r>
        <w:rPr>
          <w:rFonts w:ascii="Trebuchet MS" w:hAnsi="Trebuchet MS"/>
        </w:rPr>
      </w:r>
    </w:p>
    <w:p>
      <w:pPr>
        <w:pStyle w:val="Normal"/>
        <w:jc w:val="both"/>
        <w:rPr>
          <w:rFonts w:ascii="Trebuchet MS" w:hAnsi="Trebuchet MS"/>
          <w:u w:val="single"/>
        </w:rPr>
      </w:pPr>
      <w:r>
        <w:rPr>
          <w:rFonts w:ascii="Trebuchet MS" w:hAnsi="Trebuchet MS"/>
        </w:rPr>
        <w:t>Per la domanda di ammissione è possibile utilizzare l'allegato fac – simile.</w:t>
      </w:r>
    </w:p>
    <w:p>
      <w:pPr>
        <w:pStyle w:val="Normal"/>
        <w:jc w:val="both"/>
        <w:rPr>
          <w:rFonts w:ascii="Trebuchet MS" w:hAnsi="Trebuchet MS"/>
        </w:rPr>
      </w:pPr>
      <w:r>
        <w:rPr>
          <w:rFonts w:ascii="Trebuchet MS" w:hAnsi="Trebuchet MS"/>
        </w:rPr>
        <w:t xml:space="preserve"> </w:t>
      </w:r>
    </w:p>
    <w:p>
      <w:pPr>
        <w:pStyle w:val="Normal"/>
        <w:jc w:val="both"/>
        <w:rPr>
          <w:rFonts w:ascii="Trebuchet MS" w:hAnsi="Trebuchet MS"/>
        </w:rPr>
      </w:pPr>
      <w:r>
        <w:rPr>
          <w:rFonts w:ascii="Trebuchet MS" w:hAnsi="Trebuchet MS"/>
        </w:rPr>
        <w:t xml:space="preserve">La domanda di partecipazione alla selezione deve  contenere le dichiarazioni sostitutive richieste, e dovrà essere firmata dal richiedente, a pena di esclusione. </w:t>
      </w:r>
    </w:p>
    <w:p>
      <w:pPr>
        <w:pStyle w:val="Normal"/>
        <w:jc w:val="both"/>
        <w:rPr>
          <w:rFonts w:ascii="Trebuchet MS" w:hAnsi="Trebuchet MS"/>
        </w:rPr>
      </w:pPr>
      <w:r>
        <w:rPr>
          <w:rFonts w:ascii="Trebuchet MS" w:hAnsi="Trebuchet MS"/>
        </w:rPr>
      </w:r>
    </w:p>
    <w:p>
      <w:pPr>
        <w:pStyle w:val="Normal"/>
        <w:jc w:val="both"/>
        <w:rPr/>
      </w:pPr>
      <w:r>
        <w:rPr>
          <w:rFonts w:ascii="Trebuchet MS" w:hAnsi="Trebuchet MS"/>
        </w:rPr>
        <w:t>I dipendenti del Comune di MALNATE che verranno incaricati come rilevatori dovranno svolgere i compiti loro assegnati esclusivamente al di fuori del normale orario di lavoro compatibilmente con le esigenze di funzionamento degli uffici e servizi di appartenenza.</w:t>
      </w:r>
    </w:p>
    <w:p>
      <w:pPr>
        <w:pStyle w:val="Normal"/>
        <w:jc w:val="both"/>
        <w:rPr>
          <w:rFonts w:ascii="Trebuchet MS" w:hAnsi="Trebuchet MS"/>
        </w:rPr>
      </w:pPr>
      <w:r>
        <w:rPr>
          <w:rFonts w:ascii="Trebuchet MS" w:hAnsi="Trebuchet MS"/>
        </w:rPr>
        <w:t>L’Ufficio Comunale di Censimento procederà ad una valutazione preliminare delle domande presentate sulla base di titoli essenziali richiesti ai fini del conferimento dell’incarico.</w:t>
      </w:r>
    </w:p>
    <w:p>
      <w:pPr>
        <w:pStyle w:val="Normal"/>
        <w:jc w:val="both"/>
        <w:rPr>
          <w:rFonts w:ascii="Trebuchet MS" w:hAnsi="Trebuchet MS"/>
        </w:rPr>
      </w:pPr>
      <w:r>
        <w:rPr>
          <w:rFonts w:ascii="Trebuchet MS" w:hAnsi="Trebuchet MS"/>
        </w:rPr>
        <w:t>Il personale ritenuto idoneo parteciperà al corso di formazione che si terrà nei prossimi mesi.</w:t>
      </w:r>
    </w:p>
    <w:p>
      <w:pPr>
        <w:pStyle w:val="Normal"/>
        <w:rPr>
          <w:rFonts w:ascii="Trebuchet MS" w:hAnsi="Trebuchet MS"/>
        </w:rPr>
      </w:pPr>
      <w:r>
        <w:rPr>
          <w:rFonts w:ascii="Trebuchet MS" w:hAnsi="Trebuchet MS"/>
        </w:rPr>
      </w:r>
    </w:p>
    <w:p>
      <w:pPr>
        <w:pStyle w:val="Normal"/>
        <w:rPr>
          <w:rFonts w:ascii="Trebuchet MS" w:hAnsi="Trebuchet MS"/>
          <w:b/>
          <w:b/>
          <w:bCs/>
          <w:color w:val="FF0000"/>
          <w:u w:val="single"/>
        </w:rPr>
      </w:pPr>
      <w:r>
        <w:rPr>
          <w:rFonts w:ascii="Trebuchet MS" w:hAnsi="Trebuchet MS"/>
          <w:b/>
          <w:bCs/>
          <w:color w:val="FF0000"/>
          <w:u w:val="single"/>
        </w:rPr>
      </w:r>
    </w:p>
    <w:p>
      <w:pPr>
        <w:pStyle w:val="Normal"/>
        <w:rPr>
          <w:rFonts w:ascii="Trebuchet MS" w:hAnsi="Trebuchet MS"/>
          <w:color w:val="FF0000"/>
        </w:rPr>
      </w:pPr>
      <w:r>
        <w:rPr/>
      </w:r>
    </w:p>
    <w:p>
      <w:pPr>
        <w:pStyle w:val="Normal"/>
        <w:rPr>
          <w:rFonts w:ascii="Trebuchet MS" w:hAnsi="Trebuchet MS"/>
          <w:color w:val="FF0000"/>
        </w:rPr>
      </w:pPr>
      <w:r>
        <w:rPr/>
      </w:r>
    </w:p>
    <w:p>
      <w:pPr>
        <w:pStyle w:val="Normal"/>
        <w:rPr>
          <w:rFonts w:ascii="Trebuchet MS" w:hAnsi="Trebuchet MS"/>
          <w:color w:val="FF0000"/>
        </w:rPr>
      </w:pPr>
      <w:r>
        <w:rPr/>
      </w:r>
    </w:p>
    <w:p>
      <w:pPr>
        <w:pStyle w:val="Normal"/>
        <w:rPr>
          <w:rFonts w:ascii="Trebuchet MS" w:hAnsi="Trebuchet MS"/>
          <w:color w:val="FF0000"/>
        </w:rPr>
      </w:pPr>
      <w:r>
        <w:rPr>
          <w:rFonts w:ascii="Trebuchet MS" w:hAnsi="Trebuchet MS"/>
          <w:b/>
          <w:bCs/>
          <w:color w:val="FF0000"/>
          <w:u w:val="single"/>
        </w:rPr>
        <w:t>COMPITI DEI RILEVATORI</w:t>
      </w:r>
    </w:p>
    <w:p>
      <w:pPr>
        <w:pStyle w:val="Normal"/>
        <w:rPr>
          <w:rFonts w:ascii="Trebuchet MS" w:hAnsi="Trebuchet MS"/>
        </w:rPr>
      </w:pPr>
      <w:r>
        <w:rPr>
          <w:rFonts w:ascii="Trebuchet MS" w:hAnsi="Trebuchet MS"/>
        </w:rPr>
      </w:r>
    </w:p>
    <w:p>
      <w:pPr>
        <w:pStyle w:val="Normal"/>
        <w:jc w:val="both"/>
        <w:rPr>
          <w:rFonts w:ascii="Trebuchet MS" w:hAnsi="Trebuchet MS"/>
          <w:sz w:val="20"/>
          <w:szCs w:val="20"/>
        </w:rPr>
      </w:pPr>
      <w:r>
        <w:rPr>
          <w:rFonts w:ascii="Trebuchet MS" w:hAnsi="Trebuchet MS"/>
          <w:sz w:val="20"/>
          <w:szCs w:val="20"/>
        </w:rPr>
        <w:t xml:space="preserve">Ai </w:t>
      </w:r>
      <w:r>
        <w:rPr>
          <w:rFonts w:ascii="Trebuchet MS" w:hAnsi="Trebuchet MS"/>
          <w:b/>
          <w:bCs/>
          <w:sz w:val="20"/>
          <w:szCs w:val="20"/>
        </w:rPr>
        <w:t>rilevatori</w:t>
      </w:r>
      <w:r>
        <w:rPr>
          <w:rFonts w:ascii="Trebuchet MS" w:hAnsi="Trebuchet MS"/>
          <w:b/>
          <w:sz w:val="20"/>
          <w:szCs w:val="20"/>
        </w:rPr>
        <w:t xml:space="preserve"> </w:t>
      </w:r>
      <w:r>
        <w:rPr>
          <w:rFonts w:ascii="Trebuchet MS" w:hAnsi="Trebuchet MS"/>
          <w:sz w:val="20"/>
          <w:szCs w:val="20"/>
        </w:rPr>
        <w:t>saranno affidati i compiti di seguito indicati:</w:t>
      </w:r>
    </w:p>
    <w:p>
      <w:pPr>
        <w:pStyle w:val="Normal"/>
        <w:numPr>
          <w:ilvl w:val="0"/>
          <w:numId w:val="0"/>
        </w:numPr>
        <w:ind w:left="720" w:hanging="0"/>
        <w:jc w:val="both"/>
        <w:rPr>
          <w:rFonts w:ascii="Trebuchet MS" w:hAnsi="Trebuchet MS"/>
        </w:rPr>
      </w:pPr>
      <w:r>
        <w:rPr>
          <w:rFonts w:ascii="Trebuchet MS" w:hAnsi="Trebuchet MS"/>
        </w:rPr>
      </w:r>
    </w:p>
    <w:p>
      <w:pPr>
        <w:pStyle w:val="Normal"/>
        <w:numPr>
          <w:ilvl w:val="0"/>
          <w:numId w:val="2"/>
        </w:numPr>
        <w:jc w:val="left"/>
        <w:rPr>
          <w:rFonts w:ascii="Trebuchet MS" w:hAnsi="Trebuchet MS"/>
          <w:sz w:val="20"/>
          <w:szCs w:val="20"/>
        </w:rPr>
      </w:pPr>
      <w:r>
        <w:rPr>
          <w:rFonts w:ascii="Trebuchet MS" w:hAnsi="Trebuchet MS"/>
          <w:sz w:val="20"/>
          <w:szCs w:val="20"/>
        </w:rPr>
        <w:t>fruire dell’intero percorso formativo – FAD e Aule virtuali – completando tutti i moduli formativi e i test di valutazione intermedi e finale. I test verranno considerati superati se il punteggio ottenuto risulterà maggiore o uguale a 8 su 10;</w:t>
      </w:r>
    </w:p>
    <w:p>
      <w:pPr>
        <w:pStyle w:val="Normal"/>
        <w:numPr>
          <w:ilvl w:val="0"/>
          <w:numId w:val="2"/>
        </w:numPr>
        <w:jc w:val="left"/>
        <w:rPr>
          <w:rFonts w:ascii="Trebuchet MS" w:hAnsi="Trebuchet MS"/>
          <w:sz w:val="20"/>
          <w:szCs w:val="20"/>
        </w:rPr>
      </w:pPr>
      <w:r>
        <w:rPr>
          <w:rFonts w:ascii="Trebuchet MS" w:hAnsi="Trebuchet MS"/>
          <w:sz w:val="20"/>
          <w:szCs w:val="20"/>
        </w:rPr>
        <w:t>gestire quotidianamente, mediante l’uso di SGI o della App per Tablet, il diario relativo al</w:t>
      </w:r>
    </w:p>
    <w:p>
      <w:pPr>
        <w:pStyle w:val="Normal"/>
        <w:numPr>
          <w:ilvl w:val="0"/>
          <w:numId w:val="0"/>
        </w:numPr>
        <w:ind w:left="720" w:hanging="0"/>
        <w:jc w:val="left"/>
        <w:rPr>
          <w:rFonts w:ascii="Trebuchet MS" w:hAnsi="Trebuchet MS"/>
          <w:sz w:val="20"/>
          <w:szCs w:val="20"/>
        </w:rPr>
      </w:pPr>
      <w:r>
        <w:rPr>
          <w:rFonts w:ascii="Trebuchet MS" w:hAnsi="Trebuchet MS"/>
          <w:sz w:val="20"/>
          <w:szCs w:val="20"/>
        </w:rPr>
        <w:t>campione di indirizzi ed effettuare le operazioni di rilevazione relativamente alle sezioni di Censimento/indirizzi loro assegnati per la Rilevazone Areale;</w:t>
      </w:r>
    </w:p>
    <w:p>
      <w:pPr>
        <w:pStyle w:val="Normal"/>
        <w:numPr>
          <w:ilvl w:val="0"/>
          <w:numId w:val="2"/>
        </w:numPr>
        <w:jc w:val="left"/>
        <w:rPr>
          <w:rFonts w:ascii="Trebuchet MS" w:hAnsi="Trebuchet MS"/>
          <w:sz w:val="20"/>
          <w:szCs w:val="20"/>
        </w:rPr>
      </w:pPr>
      <w:r>
        <w:rPr>
          <w:rFonts w:ascii="Trebuchet MS" w:hAnsi="Trebuchet MS"/>
          <w:sz w:val="20"/>
          <w:szCs w:val="20"/>
        </w:rPr>
        <w:t>effettuare le interviste alle unità della Rilevazione da Lista loro assegnate, non rispondenti, tenendo conto degli orari di presenza dei componenti nell’alloggio e fornendo loro informazioni su finalità e natura obbligatoria della rilevazione;</w:t>
      </w:r>
    </w:p>
    <w:p>
      <w:pPr>
        <w:pStyle w:val="Normal"/>
        <w:numPr>
          <w:ilvl w:val="0"/>
          <w:numId w:val="2"/>
        </w:numPr>
        <w:jc w:val="left"/>
        <w:rPr>
          <w:rFonts w:ascii="Trebuchet MS" w:hAnsi="Trebuchet MS"/>
          <w:sz w:val="20"/>
          <w:szCs w:val="20"/>
        </w:rPr>
      </w:pPr>
      <w:r>
        <w:rPr>
          <w:rFonts w:ascii="Trebuchet MS" w:hAnsi="Trebuchet MS"/>
          <w:sz w:val="20"/>
          <w:szCs w:val="20"/>
        </w:rPr>
        <w:t>segnalare al Responsabile dell'UCC eventuali violazioni dell'obbligo di risposta ai fini dell'avvio della procedura sanzionatoria di cui all'art.11 del d. lgs. 6 settembre 1989, n. 322 e successive modificazioni;</w:t>
      </w:r>
    </w:p>
    <w:p>
      <w:pPr>
        <w:pStyle w:val="Normal"/>
        <w:numPr>
          <w:ilvl w:val="0"/>
          <w:numId w:val="2"/>
        </w:numPr>
        <w:jc w:val="left"/>
        <w:rPr>
          <w:rFonts w:ascii="Trebuchet MS" w:hAnsi="Trebuchet MS"/>
          <w:sz w:val="20"/>
          <w:szCs w:val="20"/>
        </w:rPr>
      </w:pPr>
      <w:r>
        <w:rPr>
          <w:rFonts w:ascii="Trebuchet MS" w:hAnsi="Trebuchet MS"/>
          <w:sz w:val="20"/>
          <w:szCs w:val="20"/>
        </w:rPr>
        <w:t>svolgere ogni altro compito affidato dal Responsabile dell'UCC, dal personale di staff o dal</w:t>
      </w:r>
    </w:p>
    <w:p>
      <w:pPr>
        <w:pStyle w:val="Normal"/>
        <w:numPr>
          <w:ilvl w:val="0"/>
          <w:numId w:val="0"/>
        </w:numPr>
        <w:ind w:left="720" w:hanging="0"/>
        <w:jc w:val="both"/>
        <w:rPr>
          <w:rFonts w:ascii="Trebuchet MS" w:hAnsi="Trebuchet MS"/>
          <w:sz w:val="20"/>
          <w:szCs w:val="20"/>
        </w:rPr>
      </w:pPr>
      <w:r>
        <w:rPr>
          <w:rFonts w:ascii="Trebuchet MS" w:hAnsi="Trebuchet MS"/>
          <w:sz w:val="20"/>
          <w:szCs w:val="20"/>
        </w:rPr>
        <w:t>coordinatore inerente le rilevazioni.</w:t>
      </w:r>
    </w:p>
    <w:p>
      <w:pPr>
        <w:pStyle w:val="Normal"/>
        <w:jc w:val="both"/>
        <w:rPr>
          <w:rFonts w:ascii="Trebuchet MS" w:hAnsi="Trebuchet MS"/>
        </w:rPr>
      </w:pPr>
      <w:r>
        <w:rPr>
          <w:rFonts w:ascii="Trebuchet MS" w:hAnsi="Trebuchet MS"/>
        </w:rPr>
      </w:r>
    </w:p>
    <w:p>
      <w:pPr>
        <w:pStyle w:val="Normal"/>
        <w:jc w:val="both"/>
        <w:rPr>
          <w:rFonts w:ascii="Trebuchet MS" w:hAnsi="Trebuchet MS"/>
        </w:rPr>
      </w:pPr>
      <w:r>
        <w:rPr>
          <w:rFonts w:ascii="Trebuchet MS" w:hAnsi="Trebuchet MS"/>
        </w:rPr>
        <w:t xml:space="preserve">Nell’espletamento dei compiti suddetti i rilevatori sono tenuti al rispetto della normativa in materia di protezione dei dati personali e si devono attenere a quanto stabilito e previsto dal “Manuale di rilevazione” che sarà loro fornito dall’Istat al momento della formazione. </w:t>
      </w:r>
    </w:p>
    <w:p>
      <w:pPr>
        <w:pStyle w:val="Normal"/>
        <w:jc w:val="both"/>
        <w:rPr>
          <w:rFonts w:ascii="Trebuchet MS" w:hAnsi="Trebuchet MS"/>
        </w:rPr>
      </w:pPr>
      <w:r>
        <w:rPr>
          <w:rFonts w:ascii="Trebuchet MS" w:hAnsi="Trebuchet MS"/>
        </w:rPr>
        <w:t xml:space="preserve">I rilevatori sono vincolati al segreto statistico ai sensi dell’art. 8 del d.lgs 6 settembre 1989, n. 322 e sono soggetti, in quanto incaricati di un pubblico servizio, al divieto di cui all’art. 326 del codice penale. </w:t>
      </w:r>
    </w:p>
    <w:p>
      <w:pPr>
        <w:pStyle w:val="Normal"/>
        <w:jc w:val="both"/>
        <w:rPr>
          <w:rFonts w:ascii="Trebuchet MS" w:hAnsi="Trebuchet MS"/>
        </w:rPr>
      </w:pPr>
      <w:r>
        <w:rPr>
          <w:rFonts w:ascii="Trebuchet MS" w:hAnsi="Trebuchet MS"/>
        </w:rPr>
        <w:t xml:space="preserve">Il rilevatore le cui inadempienze pregiudichino il buon andamento delle operazioni censuarie potrà essere sollevato dall’incarico. </w:t>
      </w:r>
    </w:p>
    <w:p>
      <w:pPr>
        <w:pStyle w:val="Normal"/>
        <w:jc w:val="both"/>
        <w:rPr>
          <w:rFonts w:ascii="Trebuchet MS" w:hAnsi="Trebuchet MS"/>
        </w:rPr>
      </w:pPr>
      <w:r>
        <w:rPr>
          <w:rFonts w:ascii="Trebuchet MS" w:hAnsi="Trebuchet MS"/>
        </w:rPr>
        <w:t xml:space="preserve">I rilevatori incaricati saranno tenuti ad effettuare, utilizzando mezzi propri, la formazione a distanza e la compilazione di schede all’interno delle piattaforme informatiche per monitorare la loro attività di indagine. </w:t>
      </w:r>
    </w:p>
    <w:p>
      <w:pPr>
        <w:pStyle w:val="Normal"/>
        <w:jc w:val="both"/>
        <w:rPr>
          <w:rFonts w:ascii="Trebuchet MS" w:hAnsi="Trebuchet MS"/>
        </w:rPr>
      </w:pPr>
      <w:r>
        <w:rPr>
          <w:rFonts w:ascii="Trebuchet MS" w:hAnsi="Trebuchet MS"/>
        </w:rPr>
      </w:r>
    </w:p>
    <w:p>
      <w:pPr>
        <w:pStyle w:val="Normal"/>
        <w:jc w:val="both"/>
        <w:rPr>
          <w:rFonts w:ascii="Trebuchet MS" w:hAnsi="Trebuchet MS"/>
        </w:rPr>
      </w:pPr>
      <w:r>
        <w:rPr>
          <w:rFonts w:ascii="Trebuchet MS" w:hAnsi="Trebuchet MS"/>
        </w:rPr>
      </w:r>
    </w:p>
    <w:p>
      <w:pPr>
        <w:pStyle w:val="Normal"/>
        <w:rPr>
          <w:rFonts w:ascii="Trebuchet MS" w:hAnsi="Trebuchet MS"/>
          <w:b/>
          <w:b/>
          <w:bCs/>
          <w:color w:val="FF0000"/>
          <w:u w:val="single"/>
        </w:rPr>
      </w:pPr>
      <w:r>
        <w:rPr>
          <w:rFonts w:ascii="Trebuchet MS" w:hAnsi="Trebuchet MS"/>
          <w:b/>
          <w:bCs/>
          <w:color w:val="FF0000"/>
          <w:u w:val="single"/>
        </w:rPr>
        <w:t xml:space="preserve">COMPENSO </w:t>
      </w:r>
    </w:p>
    <w:p>
      <w:pPr>
        <w:pStyle w:val="Normal"/>
        <w:rPr>
          <w:rFonts w:ascii="Trebuchet MS" w:hAnsi="Trebuchet MS"/>
          <w:b/>
          <w:b/>
          <w:bCs/>
          <w:color w:val="FF0000"/>
          <w:u w:val="single"/>
        </w:rPr>
      </w:pPr>
      <w:r>
        <w:rPr>
          <w:rFonts w:ascii="Trebuchet MS" w:hAnsi="Trebuchet MS"/>
          <w:b/>
          <w:bCs/>
          <w:color w:val="FF0000"/>
          <w:u w:val="single"/>
        </w:rPr>
      </w:r>
    </w:p>
    <w:p>
      <w:pPr>
        <w:pStyle w:val="Normal"/>
        <w:jc w:val="both"/>
        <w:rPr>
          <w:rFonts w:ascii="Trebuchet MS" w:hAnsi="Trebuchet MS"/>
        </w:rPr>
      </w:pPr>
      <w:r>
        <w:rPr>
          <w:rFonts w:ascii="Trebuchet MS" w:hAnsi="Trebuchet MS"/>
        </w:rPr>
        <w:t>Il compenso lordo sarà determinato, per i rilevatori, in misura proporzionale al numero dei questionari trattati, differenziato per tipologia di questionario e per modalità di raccolta. Il compenso sarà soggetto alle trattenute dovute in base alle leggi vigenti. I compensi saranno liquidati in unica soluzione una volta che l’Istat avrà trasferito le relative risorse al Comune. La mancata esecuzione dell’incarico non darà diritto ad alcun compenso, come pure l’interruzione dello stesso se non per gravi e comprovati motivi. In tal caso saranno remunerati solo i questionari regolarmente compilati e consegnati.</w:t>
      </w:r>
    </w:p>
    <w:p>
      <w:pPr>
        <w:pStyle w:val="Normal"/>
        <w:jc w:val="both"/>
        <w:rPr>
          <w:rFonts w:ascii="Trebuchet MS" w:hAnsi="Trebuchet MS"/>
        </w:rPr>
      </w:pPr>
      <w:r>
        <w:rPr>
          <w:rFonts w:ascii="Trebuchet MS" w:hAnsi="Trebuchet MS"/>
        </w:rPr>
      </w:r>
    </w:p>
    <w:p>
      <w:pPr>
        <w:pStyle w:val="Normal"/>
        <w:jc w:val="both"/>
        <w:rPr>
          <w:rFonts w:ascii="Trebuchet MS" w:hAnsi="Trebuchet MS"/>
          <w:sz w:val="20"/>
          <w:szCs w:val="20"/>
        </w:rPr>
      </w:pPr>
      <w:r>
        <w:rPr>
          <w:rFonts w:ascii="Trebuchet MS" w:hAnsi="Trebuchet MS"/>
          <w:sz w:val="20"/>
          <w:szCs w:val="20"/>
        </w:rPr>
        <w:t xml:space="preserve">Per le attività di </w:t>
      </w:r>
      <w:r>
        <w:rPr>
          <w:rFonts w:ascii="Trebuchet MS" w:hAnsi="Trebuchet MS"/>
          <w:b/>
          <w:sz w:val="20"/>
          <w:szCs w:val="20"/>
        </w:rPr>
        <w:t xml:space="preserve">conduzione </w:t>
      </w:r>
      <w:r>
        <w:rPr>
          <w:rFonts w:ascii="Trebuchet MS" w:hAnsi="Trebuchet MS"/>
          <w:sz w:val="20"/>
          <w:szCs w:val="20"/>
        </w:rPr>
        <w:t xml:space="preserve">delle interviste per la </w:t>
      </w:r>
      <w:r>
        <w:rPr>
          <w:rFonts w:ascii="Trebuchet MS" w:hAnsi="Trebuchet MS"/>
          <w:b/>
          <w:bCs/>
          <w:sz w:val="20"/>
          <w:szCs w:val="20"/>
        </w:rPr>
        <w:t>Rilevazione Areale</w:t>
      </w:r>
      <w:r>
        <w:rPr>
          <w:rFonts w:ascii="Trebuchet MS" w:hAnsi="Trebuchet MS"/>
          <w:sz w:val="20"/>
          <w:szCs w:val="20"/>
        </w:rPr>
        <w:t xml:space="preserve"> sarà corrisposto un contributo variabile calcolato nella misura di:</w:t>
      </w:r>
    </w:p>
    <w:p>
      <w:pPr>
        <w:pStyle w:val="Normal"/>
        <w:jc w:val="left"/>
        <w:rPr>
          <w:rFonts w:ascii="Trebuchet MS" w:hAnsi="Trebuchet MS"/>
          <w:i w:val="false"/>
          <w:i w:val="false"/>
          <w:iCs w:val="false"/>
          <w:sz w:val="20"/>
          <w:szCs w:val="20"/>
        </w:rPr>
      </w:pPr>
      <w:r>
        <w:rPr>
          <w:rFonts w:ascii="Trebuchet MS" w:hAnsi="Trebuchet MS"/>
          <w:i w:val="false"/>
          <w:iCs w:val="false"/>
          <w:sz w:val="20"/>
          <w:szCs w:val="20"/>
        </w:rPr>
        <w:t>a) 11,00 euro per ogni questionario faccia a faccia con tecnica CAPI o CAWI con supporto del rilevatore presso l’abitazione della famiglia;</w:t>
      </w:r>
    </w:p>
    <w:p>
      <w:pPr>
        <w:pStyle w:val="Normal"/>
        <w:jc w:val="left"/>
        <w:rPr>
          <w:rFonts w:ascii="Trebuchet MS" w:hAnsi="Trebuchet MS"/>
          <w:i w:val="false"/>
          <w:i w:val="false"/>
          <w:iCs w:val="false"/>
          <w:sz w:val="20"/>
          <w:szCs w:val="20"/>
        </w:rPr>
      </w:pPr>
      <w:r>
        <w:rPr>
          <w:rFonts w:ascii="Trebuchet MS" w:hAnsi="Trebuchet MS"/>
          <w:i w:val="false"/>
          <w:iCs w:val="false"/>
          <w:sz w:val="20"/>
          <w:szCs w:val="20"/>
        </w:rPr>
        <w:t>b) 8,00 euro per ogni questionario compilato presso il CCR (tramite Pc o tablet) CON il supporto di un operatore o di un rilevatore;</w:t>
      </w:r>
    </w:p>
    <w:p>
      <w:pPr>
        <w:pStyle w:val="Normal"/>
        <w:jc w:val="left"/>
        <w:rPr>
          <w:rFonts w:ascii="Trebuchet MS" w:hAnsi="Trebuchet MS"/>
          <w:i w:val="false"/>
          <w:i w:val="false"/>
          <w:iCs w:val="false"/>
          <w:sz w:val="20"/>
          <w:szCs w:val="20"/>
        </w:rPr>
      </w:pPr>
      <w:r>
        <w:rPr>
          <w:rFonts w:ascii="Trebuchet MS" w:hAnsi="Trebuchet MS"/>
          <w:i w:val="false"/>
          <w:iCs w:val="false"/>
          <w:sz w:val="20"/>
          <w:szCs w:val="20"/>
        </w:rPr>
        <w:t>c) 8,00 euro per ogni questionario compilato presso il CCR direttamente dalla famiglia SENZA il</w:t>
      </w:r>
    </w:p>
    <w:p>
      <w:pPr>
        <w:pStyle w:val="Normal"/>
        <w:jc w:val="left"/>
        <w:rPr>
          <w:rFonts w:ascii="Trebuchet MS" w:hAnsi="Trebuchet MS"/>
          <w:i w:val="false"/>
          <w:i w:val="false"/>
          <w:iCs w:val="false"/>
          <w:sz w:val="20"/>
          <w:szCs w:val="20"/>
        </w:rPr>
      </w:pPr>
      <w:r>
        <w:rPr>
          <w:rFonts w:ascii="Trebuchet MS" w:hAnsi="Trebuchet MS"/>
          <w:i w:val="false"/>
          <w:iCs w:val="false"/>
          <w:sz w:val="20"/>
          <w:szCs w:val="20"/>
        </w:rPr>
        <w:t>supporto di un operatore o di un rilevatore.</w:t>
      </w:r>
    </w:p>
    <w:p>
      <w:pPr>
        <w:pStyle w:val="Normal"/>
        <w:jc w:val="left"/>
        <w:rPr>
          <w:rFonts w:ascii="Trebuchet MS" w:hAnsi="Trebuchet MS"/>
          <w:i w:val="false"/>
          <w:i w:val="false"/>
          <w:iCs w:val="false"/>
          <w:sz w:val="20"/>
          <w:szCs w:val="20"/>
        </w:rPr>
      </w:pPr>
      <w:r>
        <w:rPr>
          <w:rFonts w:ascii="Trebuchet MS" w:hAnsi="Trebuchet MS"/>
          <w:i w:val="false"/>
          <w:iCs w:val="false"/>
          <w:sz w:val="20"/>
          <w:szCs w:val="20"/>
        </w:rPr>
        <w:t>Il contributo per ogni questionario compilato (secondo le tipologie a), b) e c) sarà inoltre</w:t>
      </w:r>
    </w:p>
    <w:p>
      <w:pPr>
        <w:pStyle w:val="Normal"/>
        <w:jc w:val="left"/>
        <w:rPr>
          <w:rFonts w:ascii="Trebuchet MS" w:hAnsi="Trebuchet MS"/>
          <w:i w:val="false"/>
          <w:i w:val="false"/>
          <w:iCs w:val="false"/>
          <w:sz w:val="20"/>
          <w:szCs w:val="20"/>
        </w:rPr>
      </w:pPr>
      <w:r>
        <w:rPr>
          <w:rFonts w:ascii="Trebuchet MS" w:hAnsi="Trebuchet MS"/>
          <w:i w:val="false"/>
          <w:iCs w:val="false"/>
          <w:sz w:val="20"/>
          <w:szCs w:val="20"/>
        </w:rPr>
        <w:t>incrementato di 4,00 euro se l’operatore o il rilevatore che effettua l’intervista ha completato il</w:t>
      </w:r>
    </w:p>
    <w:p>
      <w:pPr>
        <w:pStyle w:val="Normal"/>
        <w:jc w:val="left"/>
        <w:rPr>
          <w:rFonts w:ascii="Trebuchet MS" w:hAnsi="Trebuchet MS"/>
          <w:i w:val="false"/>
          <w:i w:val="false"/>
          <w:iCs w:val="false"/>
          <w:sz w:val="20"/>
          <w:szCs w:val="20"/>
        </w:rPr>
      </w:pPr>
      <w:r>
        <w:rPr>
          <w:rFonts w:ascii="Trebuchet MS" w:hAnsi="Trebuchet MS"/>
          <w:i w:val="false"/>
          <w:iCs w:val="false"/>
          <w:sz w:val="20"/>
          <w:szCs w:val="20"/>
        </w:rPr>
        <w:t>percorso di formazione con il superamento del test finale.</w:t>
      </w:r>
    </w:p>
    <w:p>
      <w:pPr>
        <w:pStyle w:val="Normal"/>
        <w:jc w:val="left"/>
        <w:rPr>
          <w:rFonts w:ascii="Trebuchet MS" w:hAnsi="Trebuchet MS"/>
          <w:i w:val="false"/>
          <w:i w:val="false"/>
          <w:iCs w:val="false"/>
          <w:sz w:val="20"/>
          <w:szCs w:val="20"/>
        </w:rPr>
      </w:pPr>
      <w:r>
        <w:rPr>
          <w:rFonts w:ascii="Trebuchet MS" w:hAnsi="Trebuchet MS"/>
          <w:i w:val="false"/>
          <w:iCs w:val="false"/>
          <w:sz w:val="20"/>
          <w:szCs w:val="20"/>
        </w:rPr>
        <w:t>Saranno inoltre corrisposti contributi pari a:</w:t>
      </w:r>
    </w:p>
    <w:p>
      <w:pPr>
        <w:pStyle w:val="Normal"/>
        <w:jc w:val="left"/>
        <w:rPr>
          <w:rFonts w:ascii="Trebuchet MS" w:hAnsi="Trebuchet MS"/>
          <w:i w:val="false"/>
          <w:i w:val="false"/>
          <w:iCs w:val="false"/>
          <w:sz w:val="20"/>
          <w:szCs w:val="20"/>
        </w:rPr>
      </w:pPr>
      <w:r>
        <w:rPr>
          <w:rFonts w:ascii="Trebuchet MS" w:hAnsi="Trebuchet MS"/>
          <w:i w:val="false"/>
          <w:iCs w:val="false"/>
          <w:sz w:val="20"/>
          <w:szCs w:val="20"/>
        </w:rPr>
        <w:t>d) 1,00 euro per ciascun indirizzo verificato/inserito;</w:t>
      </w:r>
    </w:p>
    <w:p>
      <w:pPr>
        <w:pStyle w:val="Normal"/>
        <w:jc w:val="left"/>
        <w:rPr>
          <w:rFonts w:ascii="Trebuchet MS" w:hAnsi="Trebuchet MS"/>
          <w:i w:val="false"/>
          <w:i w:val="false"/>
          <w:iCs w:val="false"/>
          <w:sz w:val="20"/>
          <w:szCs w:val="20"/>
        </w:rPr>
      </w:pPr>
      <w:r>
        <w:rPr>
          <w:rFonts w:ascii="Trebuchet MS" w:hAnsi="Trebuchet MS"/>
          <w:i w:val="false"/>
          <w:iCs w:val="false"/>
          <w:sz w:val="20"/>
          <w:szCs w:val="20"/>
        </w:rPr>
        <w:t xml:space="preserve">e) 1,00 euro per ciascuna abitazione non occupata (questo importo </w:t>
      </w:r>
      <w:r>
        <w:rPr>
          <w:rFonts w:ascii="Trebuchet MS" w:hAnsi="Trebuchet MS"/>
          <w:b/>
          <w:i w:val="false"/>
          <w:iCs w:val="false"/>
          <w:sz w:val="20"/>
          <w:szCs w:val="20"/>
        </w:rPr>
        <w:t xml:space="preserve">non sarà corrisposto </w:t>
      </w:r>
      <w:r>
        <w:rPr>
          <w:rFonts w:ascii="Trebuchet MS" w:hAnsi="Trebuchet MS"/>
          <w:i w:val="false"/>
          <w:iCs w:val="false"/>
          <w:sz w:val="20"/>
          <w:szCs w:val="20"/>
        </w:rPr>
        <w:t>per le abitazioni in edifici in costruzione o inagibili).</w:t>
      </w:r>
    </w:p>
    <w:p>
      <w:pPr>
        <w:pStyle w:val="Normal"/>
        <w:jc w:val="left"/>
        <w:rPr>
          <w:rFonts w:ascii="Trebuchet MS" w:hAnsi="Trebuchet MS"/>
          <w:sz w:val="20"/>
          <w:szCs w:val="20"/>
        </w:rPr>
      </w:pPr>
      <w:r>
        <w:rPr>
          <w:rFonts w:ascii="Trebuchet MS" w:hAnsi="Trebuchet MS"/>
          <w:sz w:val="20"/>
          <w:szCs w:val="20"/>
        </w:rPr>
      </w:r>
    </w:p>
    <w:p>
      <w:pPr>
        <w:pStyle w:val="Normal"/>
        <w:jc w:val="left"/>
        <w:rPr>
          <w:rFonts w:ascii="Trebuchet MS" w:hAnsi="Trebuchet MS"/>
          <w:sz w:val="20"/>
          <w:szCs w:val="20"/>
        </w:rPr>
      </w:pPr>
      <w:r>
        <w:rPr>
          <w:rFonts w:ascii="Trebuchet MS" w:hAnsi="Trebuchet MS"/>
          <w:sz w:val="20"/>
          <w:szCs w:val="20"/>
        </w:rPr>
        <w:t xml:space="preserve">Per le attività di </w:t>
      </w:r>
      <w:r>
        <w:rPr>
          <w:rFonts w:ascii="Trebuchet MS" w:hAnsi="Trebuchet MS"/>
          <w:b/>
          <w:sz w:val="20"/>
          <w:szCs w:val="20"/>
        </w:rPr>
        <w:t xml:space="preserve">conduzione </w:t>
      </w:r>
      <w:r>
        <w:rPr>
          <w:rFonts w:ascii="Trebuchet MS" w:hAnsi="Trebuchet MS"/>
          <w:sz w:val="20"/>
          <w:szCs w:val="20"/>
        </w:rPr>
        <w:t xml:space="preserve">delle interviste per la </w:t>
      </w:r>
      <w:r>
        <w:rPr>
          <w:rFonts w:ascii="Trebuchet MS" w:hAnsi="Trebuchet MS"/>
          <w:b/>
          <w:bCs/>
          <w:sz w:val="20"/>
          <w:szCs w:val="20"/>
        </w:rPr>
        <w:t>Rilevazione da Lista</w:t>
      </w:r>
      <w:r>
        <w:rPr>
          <w:rFonts w:ascii="Trebuchet MS" w:hAnsi="Trebuchet MS"/>
          <w:b/>
          <w:sz w:val="20"/>
          <w:szCs w:val="20"/>
        </w:rPr>
        <w:t xml:space="preserve"> </w:t>
      </w:r>
      <w:r>
        <w:rPr>
          <w:rFonts w:ascii="Trebuchet MS" w:hAnsi="Trebuchet MS"/>
          <w:sz w:val="20"/>
          <w:szCs w:val="20"/>
        </w:rPr>
        <w:t>sarà corrisposto un contributo variabile calcolato nella misura di:</w:t>
      </w:r>
    </w:p>
    <w:p>
      <w:pPr>
        <w:pStyle w:val="Normal"/>
        <w:jc w:val="left"/>
        <w:rPr>
          <w:i w:val="false"/>
          <w:i w:val="false"/>
          <w:iCs w:val="false"/>
        </w:rPr>
      </w:pPr>
      <w:r>
        <w:rPr>
          <w:rFonts w:ascii="Trebuchet MS" w:hAnsi="Trebuchet MS"/>
          <w:i w:val="false"/>
          <w:iCs w:val="false"/>
          <w:sz w:val="20"/>
          <w:szCs w:val="20"/>
        </w:rPr>
        <w:t>a) 14,00 euro per ogni questionario faccia a faccia con tecnica CAPI presso l’abitazione della famiglia;</w:t>
      </w:r>
    </w:p>
    <w:p>
      <w:pPr>
        <w:pStyle w:val="Normal"/>
        <w:jc w:val="left"/>
        <w:rPr>
          <w:i w:val="false"/>
          <w:i w:val="false"/>
          <w:iCs w:val="false"/>
        </w:rPr>
      </w:pPr>
      <w:r>
        <w:rPr>
          <w:rFonts w:ascii="Trebuchet MS" w:hAnsi="Trebuchet MS"/>
          <w:i w:val="false"/>
          <w:iCs w:val="false"/>
          <w:sz w:val="20"/>
          <w:szCs w:val="20"/>
        </w:rPr>
        <w:t>b) 9,00 euro per ogni questionario compilato tramite intervista telefonica effettuata dagli operatori comunali o dai rilevatori;</w:t>
      </w:r>
    </w:p>
    <w:p>
      <w:pPr>
        <w:pStyle w:val="Normal"/>
        <w:jc w:val="left"/>
        <w:rPr>
          <w:i w:val="false"/>
          <w:i w:val="false"/>
          <w:iCs w:val="false"/>
        </w:rPr>
      </w:pPr>
      <w:r>
        <w:rPr>
          <w:rFonts w:ascii="Trebuchet MS" w:hAnsi="Trebuchet MS"/>
          <w:i w:val="false"/>
          <w:iCs w:val="false"/>
          <w:sz w:val="20"/>
          <w:szCs w:val="20"/>
        </w:rPr>
        <w:t>c) 8,00 euro per ogni questionario compilato presso il CCR tramite intervista faccia a faccia (tramite Pc o tablet) con un operatore o un rilevatore;</w:t>
      </w:r>
    </w:p>
    <w:p>
      <w:pPr>
        <w:pStyle w:val="Normal"/>
        <w:jc w:val="left"/>
        <w:rPr>
          <w:i w:val="false"/>
          <w:i w:val="false"/>
          <w:iCs w:val="false"/>
        </w:rPr>
      </w:pPr>
      <w:r>
        <w:rPr>
          <w:rFonts w:ascii="Trebuchet MS" w:hAnsi="Trebuchet MS"/>
          <w:i w:val="false"/>
          <w:iCs w:val="false"/>
          <w:sz w:val="20"/>
          <w:szCs w:val="20"/>
        </w:rPr>
        <w:t>d) 5,00 euro per ogni questionario compilato dalla famiglia presso il CCR con il supporto di un</w:t>
      </w:r>
    </w:p>
    <w:p>
      <w:pPr>
        <w:pStyle w:val="Normal"/>
        <w:jc w:val="left"/>
        <w:rPr>
          <w:i w:val="false"/>
          <w:i w:val="false"/>
          <w:iCs w:val="false"/>
        </w:rPr>
      </w:pPr>
      <w:r>
        <w:rPr>
          <w:rFonts w:ascii="Trebuchet MS" w:hAnsi="Trebuchet MS"/>
          <w:i w:val="false"/>
          <w:iCs w:val="false"/>
          <w:sz w:val="20"/>
          <w:szCs w:val="20"/>
        </w:rPr>
        <w:t>operatore comunale o di un rilevatore.</w:t>
      </w:r>
    </w:p>
    <w:p>
      <w:pPr>
        <w:pStyle w:val="Normal"/>
        <w:jc w:val="left"/>
        <w:rPr>
          <w:rFonts w:ascii="Trebuchet MS" w:hAnsi="Trebuchet MS"/>
          <w:sz w:val="20"/>
          <w:szCs w:val="20"/>
        </w:rPr>
      </w:pPr>
      <w:r>
        <w:rPr>
          <w:rFonts w:ascii="Trebuchet MS" w:hAnsi="Trebuchet MS"/>
          <w:sz w:val="20"/>
          <w:szCs w:val="20"/>
        </w:rPr>
        <w:t>Il contributo per ogni questionario compilato (secondo le tipologie a), b), c) e d)) sarà inoltre</w:t>
      </w:r>
    </w:p>
    <w:p>
      <w:pPr>
        <w:pStyle w:val="Normal"/>
        <w:jc w:val="left"/>
        <w:rPr>
          <w:rFonts w:ascii="Trebuchet MS" w:hAnsi="Trebuchet MS"/>
          <w:sz w:val="20"/>
          <w:szCs w:val="20"/>
        </w:rPr>
      </w:pPr>
      <w:r>
        <w:rPr>
          <w:rFonts w:ascii="Trebuchet MS" w:hAnsi="Trebuchet MS"/>
          <w:sz w:val="20"/>
          <w:szCs w:val="20"/>
        </w:rPr>
        <w:t>incrementato di 4,00 euro se l’operatore o il rilevatore che effettua l’intervista ha completato il</w:t>
      </w:r>
    </w:p>
    <w:p>
      <w:pPr>
        <w:pStyle w:val="Normal"/>
        <w:jc w:val="left"/>
        <w:rPr>
          <w:rFonts w:ascii="Trebuchet MS" w:hAnsi="Trebuchet MS"/>
          <w:sz w:val="20"/>
          <w:szCs w:val="20"/>
        </w:rPr>
      </w:pPr>
      <w:r>
        <w:rPr>
          <w:rFonts w:ascii="Trebuchet MS" w:hAnsi="Trebuchet MS"/>
          <w:sz w:val="20"/>
          <w:szCs w:val="20"/>
        </w:rPr>
        <w:t>percorso di formazione con il superamento del test finale.</w:t>
      </w:r>
    </w:p>
    <w:p>
      <w:pPr>
        <w:pStyle w:val="Normal"/>
        <w:jc w:val="left"/>
        <w:rPr>
          <w:rFonts w:ascii="Trebuchet MS" w:hAnsi="Trebuchet MS"/>
          <w:sz w:val="20"/>
          <w:szCs w:val="20"/>
        </w:rPr>
      </w:pPr>
      <w:r>
        <w:rPr>
          <w:rFonts w:ascii="Trebuchet MS" w:hAnsi="Trebuchet MS"/>
          <w:sz w:val="20"/>
          <w:szCs w:val="20"/>
        </w:rPr>
      </w:r>
    </w:p>
    <w:p>
      <w:pPr>
        <w:pStyle w:val="Normal"/>
        <w:jc w:val="left"/>
        <w:rPr>
          <w:rFonts w:ascii="Trebuchet MS" w:hAnsi="Trebuchet MS"/>
          <w:sz w:val="20"/>
          <w:szCs w:val="20"/>
        </w:rPr>
      </w:pPr>
      <w:r>
        <w:rPr>
          <w:rFonts w:ascii="Trebuchet MS" w:hAnsi="Trebuchet MS"/>
          <w:sz w:val="20"/>
          <w:szCs w:val="20"/>
        </w:rPr>
        <w:t>È previsto uno specifico contributo per la formazione, pari a 25,00 euro, che sarà corrisposto ad ogni operatore e addetto all’UCC che abbia completato il percorso di formazione con il superamento del test finale.</w:t>
      </w:r>
    </w:p>
    <w:p>
      <w:pPr>
        <w:pStyle w:val="Normal"/>
        <w:jc w:val="both"/>
        <w:rPr>
          <w:rFonts w:ascii="Trebuchet MS" w:hAnsi="Trebuchet MS"/>
          <w:sz w:val="20"/>
          <w:szCs w:val="20"/>
        </w:rPr>
      </w:pPr>
      <w:r>
        <w:rPr>
          <w:rFonts w:ascii="Trebuchet MS" w:hAnsi="Trebuchet MS"/>
          <w:sz w:val="20"/>
          <w:szCs w:val="20"/>
        </w:rPr>
      </w:r>
    </w:p>
    <w:p>
      <w:pPr>
        <w:pStyle w:val="Normal"/>
        <w:jc w:val="both"/>
        <w:rPr>
          <w:rFonts w:ascii="Trebuchet MS" w:hAnsi="Trebuchet MS"/>
          <w:sz w:val="20"/>
          <w:szCs w:val="20"/>
        </w:rPr>
      </w:pPr>
      <w:r>
        <w:rPr>
          <w:rFonts w:ascii="Trebuchet MS" w:hAnsi="Trebuchet MS"/>
          <w:sz w:val="20"/>
          <w:szCs w:val="20"/>
        </w:rPr>
      </w:r>
    </w:p>
    <w:p>
      <w:pPr>
        <w:pStyle w:val="Normal"/>
        <w:jc w:val="both"/>
        <w:rPr>
          <w:rFonts w:ascii="Trebuchet MS" w:hAnsi="Trebuchet MS"/>
        </w:rPr>
      </w:pPr>
      <w:r>
        <w:rPr>
          <w:rFonts w:ascii="Trebuchet MS" w:hAnsi="Trebuchet MS"/>
          <w:b/>
          <w:bCs/>
          <w:color w:val="FF0000"/>
          <w:u w:val="single"/>
        </w:rPr>
        <w:t>SELEZIONE</w:t>
      </w:r>
      <w:r>
        <w:rPr>
          <w:rFonts w:ascii="Trebuchet MS" w:hAnsi="Trebuchet MS"/>
        </w:rPr>
        <w:t xml:space="preserve"> </w:t>
      </w:r>
    </w:p>
    <w:p>
      <w:pPr>
        <w:pStyle w:val="Normal"/>
        <w:jc w:val="both"/>
        <w:rPr>
          <w:rFonts w:ascii="Trebuchet MS" w:hAnsi="Trebuchet MS"/>
        </w:rPr>
      </w:pPr>
      <w:r>
        <w:rPr>
          <w:rFonts w:ascii="Trebuchet MS" w:hAnsi="Trebuchet MS"/>
        </w:rPr>
      </w:r>
    </w:p>
    <w:p>
      <w:pPr>
        <w:pStyle w:val="Normal"/>
        <w:jc w:val="both"/>
        <w:rPr/>
      </w:pPr>
      <w:r>
        <w:rPr>
          <w:rFonts w:ascii="Trebuchet MS" w:hAnsi="Trebuchet MS"/>
        </w:rPr>
        <w:t xml:space="preserve">In relazione alle unità da censire nell’ambito del territorio comunale ed in base alle indicazioni fornite dall’Istat, il numero dei rilevatori occorrenti è al momento determinato in </w:t>
      </w:r>
      <w:r>
        <w:rPr>
          <w:rFonts w:eastAsia="Times New Roman" w:cs="Times New Roman" w:ascii="Trebuchet MS" w:hAnsi="Trebuchet MS"/>
          <w:color w:val="00000A"/>
          <w:kern w:val="0"/>
          <w:sz w:val="20"/>
          <w:szCs w:val="20"/>
          <w:lang w:val="it-IT" w:eastAsia="it-IT" w:bidi="ar-SA"/>
        </w:rPr>
        <w:t xml:space="preserve">3 </w:t>
      </w:r>
      <w:r>
        <w:rPr>
          <w:rFonts w:ascii="Trebuchet MS" w:hAnsi="Trebuchet MS"/>
        </w:rPr>
        <w:t xml:space="preserve">unità (di cui 1 per eventuali sostituzioni). Gli aspiranti all’incarico di rilevatore devono inoltre essere in possesso dei seguenti requisiti minimi per l’accesso alla selezione: </w:t>
      </w:r>
    </w:p>
    <w:p>
      <w:pPr>
        <w:pStyle w:val="Normal"/>
        <w:jc w:val="both"/>
        <w:rPr>
          <w:rFonts w:ascii="Trebuchet MS" w:hAnsi="Trebuchet MS"/>
        </w:rPr>
      </w:pPr>
      <w:r>
        <w:rPr>
          <w:rFonts w:ascii="Trebuchet MS" w:hAnsi="Trebuchet MS"/>
        </w:rPr>
        <w:t xml:space="preserve">1. possesso del diploma di scuola </w:t>
      </w:r>
      <w:r>
        <w:rPr>
          <w:rFonts w:eastAsia="Times New Roman" w:cs="Times New Roman" w:ascii="Trebuchet MS" w:hAnsi="Trebuchet MS"/>
          <w:color w:val="00000A"/>
          <w:kern w:val="0"/>
          <w:sz w:val="20"/>
          <w:szCs w:val="20"/>
          <w:lang w:val="it-IT" w:eastAsia="it-IT" w:bidi="ar-SA"/>
        </w:rPr>
        <w:t>secondaria</w:t>
      </w:r>
      <w:r>
        <w:rPr>
          <w:rFonts w:ascii="Trebuchet MS" w:hAnsi="Trebuchet MS"/>
        </w:rPr>
        <w:t xml:space="preserve"> di secondo grado o titolo di studio equipollente; è ritenuto sufficiente il possesso del diploma di scuola secondaria di primo grado </w:t>
      </w:r>
      <w:r>
        <w:rPr>
          <w:rFonts w:eastAsia="Times New Roman" w:cs="Times New Roman" w:ascii="Trebuchet MS" w:hAnsi="Trebuchet MS"/>
          <w:color w:val="00000A"/>
          <w:kern w:val="0"/>
          <w:sz w:val="20"/>
          <w:szCs w:val="20"/>
          <w:lang w:val="it-IT" w:eastAsia="it-IT" w:bidi="ar-SA"/>
        </w:rPr>
        <w:t>a condizione che</w:t>
      </w:r>
      <w:r>
        <w:rPr>
          <w:rFonts w:ascii="Trebuchet MS" w:hAnsi="Trebuchet MS"/>
        </w:rPr>
        <w:t xml:space="preserve"> l’interessato abbia prestato servizio presso gli uffici demografici, anagraf</w:t>
      </w:r>
      <w:r>
        <w:rPr>
          <w:rFonts w:eastAsia="Times New Roman" w:cs="Times New Roman" w:ascii="Trebuchet MS" w:hAnsi="Trebuchet MS"/>
          <w:color w:val="00000A"/>
          <w:kern w:val="0"/>
          <w:sz w:val="20"/>
          <w:szCs w:val="20"/>
          <w:lang w:val="it-IT" w:eastAsia="it-IT" w:bidi="ar-SA"/>
        </w:rPr>
        <w:t>ici,</w:t>
      </w:r>
      <w:r>
        <w:rPr>
          <w:rFonts w:ascii="Trebuchet MS" w:hAnsi="Trebuchet MS"/>
        </w:rPr>
        <w:t xml:space="preserve"> elettorali </w:t>
      </w:r>
      <w:r>
        <w:rPr>
          <w:rFonts w:ascii="Trebuchet MS" w:hAnsi="Trebuchet MS"/>
          <w:u w:val="single"/>
        </w:rPr>
        <w:t>e abbia dimostrato serietà, attitudini alla collaborazione e capacità di relazione;</w:t>
      </w:r>
    </w:p>
    <w:p>
      <w:pPr>
        <w:pStyle w:val="Normal"/>
        <w:jc w:val="both"/>
        <w:rPr>
          <w:rFonts w:ascii="Trebuchet MS" w:hAnsi="Trebuchet MS"/>
        </w:rPr>
      </w:pPr>
      <w:r>
        <w:rPr>
          <w:rFonts w:ascii="Trebuchet MS" w:hAnsi="Trebuchet MS"/>
        </w:rPr>
        <w:t xml:space="preserve">2. saper usare i più diffusi strumenti informatici (PC, TABLET) e possedere </w:t>
      </w:r>
      <w:r>
        <w:rPr>
          <w:rFonts w:ascii="Tw Cen MT" w:hAnsi="Tw Cen MT"/>
        </w:rPr>
        <w:t>adeguate</w:t>
      </w:r>
      <w:r>
        <w:rPr>
          <w:rFonts w:ascii="Trebuchet MS" w:hAnsi="Trebuchet MS"/>
        </w:rPr>
        <w:t xml:space="preserve"> conoscenze informatiche (internet, posta elettronica);</w:t>
      </w:r>
    </w:p>
    <w:p>
      <w:pPr>
        <w:pStyle w:val="Normal"/>
        <w:jc w:val="both"/>
        <w:rPr>
          <w:rFonts w:ascii="Trebuchet MS" w:hAnsi="Trebuchet MS"/>
        </w:rPr>
      </w:pPr>
      <w:r>
        <w:rPr>
          <w:rFonts w:ascii="Trebuchet MS" w:hAnsi="Trebuchet MS"/>
        </w:rPr>
        <w:t xml:space="preserve">3. possedere esperienza in materia di rilevazioni statistiche e in particolare </w:t>
      </w:r>
      <w:r>
        <w:rPr>
          <w:rFonts w:eastAsia="Times New Roman" w:cs="Times New Roman" w:ascii="Trebuchet MS" w:hAnsi="Trebuchet MS"/>
          <w:color w:val="00000A"/>
          <w:kern w:val="0"/>
          <w:sz w:val="20"/>
          <w:szCs w:val="20"/>
          <w:lang w:val="it-IT" w:eastAsia="it-IT" w:bidi="ar-SA"/>
        </w:rPr>
        <w:t>di</w:t>
      </w:r>
      <w:r>
        <w:rPr>
          <w:rFonts w:ascii="Trebuchet MS" w:hAnsi="Trebuchet MS"/>
        </w:rPr>
        <w:t xml:space="preserve"> effettuazione di interviste;</w:t>
      </w:r>
    </w:p>
    <w:p>
      <w:pPr>
        <w:pStyle w:val="Normal"/>
        <w:jc w:val="both"/>
        <w:rPr>
          <w:rFonts w:ascii="Trebuchet MS" w:hAnsi="Trebuchet MS"/>
        </w:rPr>
      </w:pPr>
      <w:r>
        <w:rPr>
          <w:rFonts w:ascii="Trebuchet MS" w:hAnsi="Trebuchet MS"/>
        </w:rPr>
        <w:t>4. avere un’ottima conoscenza parlata e scritta della lingua italiana;</w:t>
      </w:r>
    </w:p>
    <w:p>
      <w:pPr>
        <w:pStyle w:val="Normal"/>
        <w:jc w:val="both"/>
        <w:rPr/>
      </w:pPr>
      <w:r>
        <w:rPr>
          <w:rFonts w:eastAsia="Times New Roman" w:cs="Times New Roman" w:ascii="Trebuchet MS" w:hAnsi="Trebuchet MS"/>
          <w:color w:val="00000A"/>
          <w:kern w:val="0"/>
          <w:sz w:val="20"/>
          <w:szCs w:val="20"/>
          <w:lang w:val="it-IT" w:eastAsia="it-IT" w:bidi="ar-SA"/>
        </w:rPr>
        <w:t>5</w:t>
      </w:r>
      <w:r>
        <w:rPr>
          <w:rFonts w:ascii="Trebuchet MS" w:hAnsi="Trebuchet MS"/>
        </w:rPr>
        <w:t>. go</w:t>
      </w:r>
      <w:r>
        <w:rPr>
          <w:rFonts w:eastAsia="Times New Roman" w:cs="Times New Roman" w:ascii="Trebuchet MS" w:hAnsi="Trebuchet MS"/>
          <w:color w:val="00000A"/>
          <w:kern w:val="0"/>
          <w:sz w:val="20"/>
          <w:szCs w:val="20"/>
          <w:lang w:val="it-IT" w:eastAsia="it-IT" w:bidi="ar-SA"/>
        </w:rPr>
        <w:t>dere</w:t>
      </w:r>
      <w:r>
        <w:rPr>
          <w:rFonts w:ascii="Trebuchet MS" w:hAnsi="Trebuchet MS"/>
        </w:rPr>
        <w:t xml:space="preserve"> dei diritti politici e non aver </w:t>
      </w:r>
      <w:r>
        <w:rPr>
          <w:rFonts w:eastAsia="Times New Roman" w:cs="Times New Roman" w:ascii="Trebuchet MS" w:hAnsi="Trebuchet MS"/>
          <w:color w:val="00000A"/>
          <w:kern w:val="0"/>
          <w:sz w:val="20"/>
          <w:szCs w:val="20"/>
          <w:lang w:val="it-IT" w:eastAsia="it-IT" w:bidi="ar-SA"/>
        </w:rPr>
        <w:t>subito</w:t>
      </w:r>
      <w:r>
        <w:rPr>
          <w:rFonts w:ascii="Trebuchet MS" w:hAnsi="Trebuchet MS"/>
        </w:rPr>
        <w:t xml:space="preserve"> condanne penali;</w:t>
      </w:r>
    </w:p>
    <w:p>
      <w:pPr>
        <w:pStyle w:val="Normal"/>
        <w:jc w:val="both"/>
        <w:rPr/>
      </w:pPr>
      <w:r>
        <w:rPr>
          <w:rFonts w:ascii="Trebuchet MS" w:hAnsi="Trebuchet MS"/>
        </w:rPr>
        <w:t xml:space="preserve">6.avere cittadinanza italiana o di uno </w:t>
      </w:r>
      <w:r>
        <w:rPr>
          <w:rFonts w:eastAsia="Times New Roman" w:cs="Times New Roman" w:ascii="Trebuchet MS" w:hAnsi="Trebuchet MS"/>
          <w:color w:val="00000A"/>
          <w:kern w:val="0"/>
          <w:sz w:val="20"/>
          <w:szCs w:val="20"/>
          <w:lang w:val="it-IT" w:eastAsia="it-IT" w:bidi="ar-SA"/>
        </w:rPr>
        <w:t>degli Stati Membri</w:t>
      </w:r>
      <w:r>
        <w:rPr>
          <w:rFonts w:ascii="Trebuchet MS" w:hAnsi="Trebuchet MS"/>
        </w:rPr>
        <w:t xml:space="preserve"> dell’Unione Europea o un regolare permesso di soggiorno;</w:t>
      </w:r>
      <w:r>
        <w:rPr>
          <w:rFonts w:ascii="Trebuchet MS" w:hAnsi="Trebuchet MS"/>
          <w:highlight w:val="yellow"/>
        </w:rPr>
        <w:t xml:space="preserve"> </w:t>
      </w:r>
    </w:p>
    <w:p>
      <w:pPr>
        <w:pStyle w:val="Normal"/>
        <w:jc w:val="both"/>
        <w:rPr/>
      </w:pPr>
      <w:r>
        <w:rPr>
          <w:rFonts w:ascii="Trebuchet MS" w:hAnsi="Trebuchet MS"/>
        </w:rPr>
        <w:t xml:space="preserve">7. la disponibilità a svolgere, esclusivamente al di fuori del normale orario di lavoro e compatibilmente con le esigenze di funzionamento del proprio ufficio o servizio, l'incarico di rilevatore in qualsiasi zona del territorio comunale. </w:t>
      </w:r>
    </w:p>
    <w:p>
      <w:pPr>
        <w:pStyle w:val="Normal"/>
        <w:jc w:val="both"/>
        <w:rPr>
          <w:rFonts w:ascii="Trebuchet MS" w:hAnsi="Trebuchet MS"/>
        </w:rPr>
      </w:pPr>
      <w:r>
        <w:rPr>
          <w:rFonts w:ascii="Trebuchet MS" w:hAnsi="Trebuchet MS"/>
        </w:rPr>
        <w:t xml:space="preserve">Tutti requisiti devono essere posseduti alla data di scadenza del termine stabilito per la presentazione delle domande. </w:t>
      </w:r>
    </w:p>
    <w:p>
      <w:pPr>
        <w:pStyle w:val="Normal"/>
        <w:jc w:val="both"/>
        <w:rPr>
          <w:rFonts w:ascii="Trebuchet MS" w:hAnsi="Trebuchet MS"/>
        </w:rPr>
      </w:pPr>
      <w:r>
        <w:rPr>
          <w:rFonts w:ascii="Trebuchet MS" w:hAnsi="Trebuchet MS"/>
        </w:rPr>
        <w:t xml:space="preserve">L’utilizzo del proprio veicolo non è assistito da specifica copertura assicurativa attivata dall’Ente, né da diritto ad ulteriori rimborsi. </w:t>
      </w:r>
    </w:p>
    <w:p>
      <w:pPr>
        <w:pStyle w:val="Normal"/>
        <w:jc w:val="both"/>
        <w:rPr>
          <w:rFonts w:ascii="Trebuchet MS" w:hAnsi="Trebuchet MS"/>
        </w:rPr>
      </w:pPr>
      <w:r>
        <w:rPr>
          <w:rFonts w:ascii="Trebuchet MS" w:hAnsi="Trebuchet MS"/>
        </w:rPr>
      </w:r>
    </w:p>
    <w:p>
      <w:pPr>
        <w:pStyle w:val="Normal"/>
        <w:jc w:val="both"/>
        <w:rPr>
          <w:rFonts w:ascii="Trebuchet MS" w:hAnsi="Trebuchet MS"/>
        </w:rPr>
      </w:pPr>
      <w:r>
        <w:rPr>
          <w:rFonts w:ascii="Trebuchet MS" w:hAnsi="Trebuchet MS"/>
        </w:rPr>
      </w:r>
    </w:p>
    <w:p>
      <w:pPr>
        <w:pStyle w:val="Normal"/>
        <w:jc w:val="both"/>
        <w:rPr>
          <w:rFonts w:ascii="Trebuchet MS" w:hAnsi="Trebuchet MS"/>
        </w:rPr>
      </w:pPr>
      <w:r>
        <w:rPr>
          <w:rFonts w:ascii="Trebuchet MS" w:hAnsi="Trebuchet MS"/>
          <w:b/>
          <w:bCs/>
          <w:color w:val="FF0000"/>
          <w:u w:val="single"/>
        </w:rPr>
        <w:t>VALUTAZIONE DEGLI ELEMENTI PREFERENZIALI</w:t>
      </w:r>
      <w:r>
        <w:rPr>
          <w:rFonts w:ascii="Trebuchet MS" w:hAnsi="Trebuchet MS"/>
        </w:rPr>
        <w:t xml:space="preserve"> </w:t>
      </w:r>
    </w:p>
    <w:p>
      <w:pPr>
        <w:pStyle w:val="Normal"/>
        <w:jc w:val="both"/>
        <w:rPr>
          <w:rFonts w:ascii="Trebuchet MS" w:hAnsi="Trebuchet MS"/>
        </w:rPr>
      </w:pPr>
      <w:r>
        <w:rPr>
          <w:rFonts w:ascii="Trebuchet MS" w:hAnsi="Trebuchet MS"/>
        </w:rPr>
      </w:r>
    </w:p>
    <w:p>
      <w:pPr>
        <w:pStyle w:val="Normal"/>
        <w:jc w:val="both"/>
        <w:rPr>
          <w:rFonts w:ascii="Trebuchet MS" w:hAnsi="Trebuchet MS"/>
        </w:rPr>
      </w:pPr>
      <w:r>
        <w:rPr>
          <w:rFonts w:ascii="Trebuchet MS" w:hAnsi="Trebuchet MS"/>
        </w:rPr>
        <w:t xml:space="preserve">La graduatoria selettiva verrà formulata sulla base della valutazione data da parte dell’Ufficio Comunale di censimento applicando i seguenti criteri: </w:t>
      </w:r>
    </w:p>
    <w:p>
      <w:pPr>
        <w:pStyle w:val="ListParagraph"/>
        <w:numPr>
          <w:ilvl w:val="0"/>
          <w:numId w:val="3"/>
        </w:numPr>
        <w:jc w:val="both"/>
        <w:rPr>
          <w:rFonts w:ascii="Trebuchet MS" w:hAnsi="Trebuchet MS"/>
        </w:rPr>
      </w:pPr>
      <w:r>
        <w:rPr>
          <w:rFonts w:ascii="Trebuchet MS" w:hAnsi="Trebuchet MS"/>
        </w:rPr>
        <w:t xml:space="preserve">verrà attribuito un punteggio pari a 5 punti per il possesso del diploma di laurea di Laurea specialistica/magistrale in discipline statistiche DM n. 509/1999 (90-S, 91-S, 92-S, 48-S) DM n. 270/2004 (LM-82, LM-83) o laurea in discipline statistiche di cui al vecchio ordinamento precedente al DM n. 509/1999 o lauree equipollenti ai sensi di legge; </w:t>
      </w:r>
    </w:p>
    <w:p>
      <w:pPr>
        <w:pStyle w:val="ListParagraph"/>
        <w:numPr>
          <w:ilvl w:val="0"/>
          <w:numId w:val="3"/>
        </w:numPr>
        <w:jc w:val="both"/>
        <w:rPr>
          <w:rFonts w:ascii="Trebuchet MS" w:hAnsi="Trebuchet MS"/>
        </w:rPr>
      </w:pPr>
      <w:r>
        <w:rPr>
          <w:rFonts w:ascii="Trebuchet MS" w:hAnsi="Trebuchet MS"/>
        </w:rPr>
        <w:t xml:space="preserve">verrà attribuito un punteggio pari a 3 punti per il Possesso del diploma di laurea triennale in statistica DM n. 509/1999 (37) DM n. 270/2004 (L41) o diploma universitario in statistica; </w:t>
      </w:r>
    </w:p>
    <w:p>
      <w:pPr>
        <w:pStyle w:val="ListParagraph"/>
        <w:numPr>
          <w:ilvl w:val="0"/>
          <w:numId w:val="3"/>
        </w:numPr>
        <w:jc w:val="both"/>
        <w:rPr/>
      </w:pPr>
      <w:bookmarkStart w:id="0" w:name="__DdeLink__168_1013537237"/>
      <w:r>
        <w:rPr>
          <w:rFonts w:ascii="Trebuchet MS" w:hAnsi="Trebuchet MS"/>
        </w:rPr>
        <w:t>verrà attribuito un punteggio pari a 2 punti per il possesso di</w:t>
      </w:r>
      <w:bookmarkEnd w:id="0"/>
      <w:r>
        <w:rPr>
          <w:rFonts w:ascii="Trebuchet MS" w:hAnsi="Trebuchet MS"/>
        </w:rPr>
        <w:t xml:space="preserve"> laurea triennale o diploma universitario diversi da quelli di cui al punto 2; </w:t>
      </w:r>
    </w:p>
    <w:p>
      <w:pPr>
        <w:pStyle w:val="ListParagraph"/>
        <w:numPr>
          <w:ilvl w:val="0"/>
          <w:numId w:val="3"/>
        </w:numPr>
        <w:jc w:val="both"/>
        <w:rPr/>
      </w:pPr>
      <w:r>
        <w:rPr>
          <w:rFonts w:ascii="Trebuchet MS" w:hAnsi="Trebuchet MS"/>
        </w:rPr>
        <w:t xml:space="preserve">verrà attribuito un punteggio pari a 3 punti per il possesso di laurea specialistica magistrale o laurea 4 o 5 anni vecchio ordinamento diversi da quelli di cui al punto 1; </w:t>
      </w:r>
    </w:p>
    <w:p>
      <w:pPr>
        <w:pStyle w:val="ListParagraph"/>
        <w:numPr>
          <w:ilvl w:val="0"/>
          <w:numId w:val="3"/>
        </w:numPr>
        <w:jc w:val="both"/>
        <w:rPr/>
      </w:pPr>
      <w:r>
        <w:rPr>
          <w:rFonts w:ascii="Trebuchet MS" w:hAnsi="Trebuchet MS"/>
        </w:rPr>
        <w:t>verrà attribuito un punteggio pari a 5 punti a chi ha svolto l’incarico di rilevatore in occasione del Censimento Permanente della Popolazione e delle abitazioni 2018/2021;</w:t>
      </w:r>
    </w:p>
    <w:p>
      <w:pPr>
        <w:pStyle w:val="ListParagraph"/>
        <w:numPr>
          <w:ilvl w:val="0"/>
          <w:numId w:val="3"/>
        </w:numPr>
        <w:jc w:val="both"/>
        <w:rPr/>
      </w:pPr>
      <w:r>
        <w:rPr>
          <w:rFonts w:ascii="Trebuchet MS" w:hAnsi="Trebuchet MS"/>
        </w:rPr>
        <w:t xml:space="preserve">verrà attribuito un punteggio pari a </w:t>
      </w:r>
      <w:r>
        <w:rPr>
          <w:rFonts w:eastAsia="Times New Roman" w:cs="Times New Roman" w:ascii="Trebuchet MS" w:hAnsi="Trebuchet MS"/>
          <w:color w:val="00000A"/>
          <w:kern w:val="0"/>
          <w:sz w:val="20"/>
          <w:szCs w:val="20"/>
          <w:lang w:val="it-IT" w:eastAsia="it-IT" w:bidi="ar-SA"/>
        </w:rPr>
        <w:t>2 punti per ogni esperienza di rilevatore in indagini ISTAT ordinarie svolte negli ultimi 5 anni;</w:t>
      </w:r>
    </w:p>
    <w:p>
      <w:pPr>
        <w:pStyle w:val="ListParagraph"/>
        <w:numPr>
          <w:ilvl w:val="0"/>
          <w:numId w:val="3"/>
        </w:numPr>
        <w:jc w:val="both"/>
        <w:rPr/>
      </w:pPr>
      <w:r>
        <w:rPr>
          <w:rFonts w:ascii="Trebuchet MS" w:hAnsi="Trebuchet MS"/>
        </w:rPr>
        <w:t xml:space="preserve">verrà attribuito un punteggio pari a </w:t>
      </w:r>
      <w:r>
        <w:rPr>
          <w:rFonts w:eastAsia="Times New Roman" w:cs="Times New Roman" w:ascii="Trebuchet MS" w:hAnsi="Trebuchet MS"/>
          <w:color w:val="00000A"/>
          <w:kern w:val="0"/>
          <w:sz w:val="20"/>
          <w:szCs w:val="20"/>
          <w:lang w:val="it-IT" w:eastAsia="it-IT" w:bidi="ar-SA"/>
        </w:rPr>
        <w:t xml:space="preserve">5 per precedenti esperienze lavorative di periodi superiori a 1 anno, presso uffici demografici, anagrafici, elettorali negli ultimi 10 anni; </w:t>
      </w:r>
    </w:p>
    <w:p>
      <w:pPr>
        <w:pStyle w:val="Normal"/>
        <w:ind w:left="360" w:hanging="0"/>
        <w:jc w:val="both"/>
        <w:rPr>
          <w:rFonts w:ascii="Trebuchet MS" w:hAnsi="Trebuchet MS"/>
        </w:rPr>
      </w:pPr>
      <w:r>
        <w:rPr/>
      </w:r>
    </w:p>
    <w:p>
      <w:pPr>
        <w:pStyle w:val="Normal"/>
        <w:jc w:val="both"/>
        <w:rPr>
          <w:rFonts w:ascii="Trebuchet MS" w:hAnsi="Trebuchet MS"/>
        </w:rPr>
      </w:pPr>
      <w:r>
        <w:rPr/>
      </w:r>
    </w:p>
    <w:p>
      <w:pPr>
        <w:pStyle w:val="Normal"/>
        <w:jc w:val="both"/>
        <w:rPr>
          <w:rFonts w:ascii="Trebuchet MS" w:hAnsi="Trebuchet MS"/>
        </w:rPr>
      </w:pPr>
      <w:r>
        <w:rPr>
          <w:rFonts w:ascii="Trebuchet MS" w:hAnsi="Trebuchet MS"/>
          <w:b/>
          <w:bCs/>
          <w:color w:val="FF0000"/>
          <w:u w:val="single"/>
        </w:rPr>
        <w:t>FORMAZIONE DELLA GRADUATORIA E CORSO DI FORMAZIONE</w:t>
      </w:r>
      <w:r>
        <w:rPr>
          <w:rFonts w:ascii="Trebuchet MS" w:hAnsi="Trebuchet MS"/>
        </w:rPr>
        <w:t xml:space="preserve"> </w:t>
      </w:r>
    </w:p>
    <w:p>
      <w:pPr>
        <w:pStyle w:val="Normal"/>
        <w:ind w:left="360" w:hanging="0"/>
        <w:jc w:val="both"/>
        <w:rPr>
          <w:rFonts w:ascii="Trebuchet MS" w:hAnsi="Trebuchet MS"/>
        </w:rPr>
      </w:pPr>
      <w:r>
        <w:rPr>
          <w:rFonts w:ascii="Trebuchet MS" w:hAnsi="Trebuchet MS"/>
        </w:rPr>
      </w:r>
    </w:p>
    <w:p>
      <w:pPr>
        <w:pStyle w:val="Normal"/>
        <w:ind w:left="360" w:hanging="0"/>
        <w:jc w:val="both"/>
        <w:rPr>
          <w:rFonts w:ascii="Trebuchet MS" w:hAnsi="Trebuchet MS"/>
        </w:rPr>
      </w:pPr>
      <w:r>
        <w:rPr>
          <w:rFonts w:ascii="Trebuchet MS" w:hAnsi="Trebuchet MS"/>
        </w:rPr>
        <w:t xml:space="preserve">Le domande presentate, utilizzando l’allegato modello, saranno verificate in merito al possesso dei requisiti minimi, nonché valutate relativamente ai titoli dichiarati, dall’UCC a cui spetta l’approvazione della graduatoria stessa. </w:t>
      </w:r>
    </w:p>
    <w:p>
      <w:pPr>
        <w:pStyle w:val="Normal"/>
        <w:ind w:left="360" w:hanging="0"/>
        <w:jc w:val="both"/>
        <w:rPr/>
      </w:pPr>
      <w:r>
        <w:rPr>
          <w:rFonts w:ascii="Trebuchet MS" w:hAnsi="Trebuchet MS"/>
        </w:rPr>
        <w:t xml:space="preserve">A graduatoria così formulata, saranno ammessi ad apposito corso di istruzione, a frequenza obbligatoria, i primi 3 classificati. </w:t>
      </w:r>
    </w:p>
    <w:p>
      <w:pPr>
        <w:pStyle w:val="Normal"/>
        <w:ind w:left="360" w:hanging="0"/>
        <w:jc w:val="both"/>
        <w:rPr>
          <w:rFonts w:ascii="Trebuchet MS" w:hAnsi="Trebuchet MS"/>
        </w:rPr>
      </w:pPr>
      <w:r>
        <w:rPr>
          <w:rFonts w:ascii="Trebuchet MS" w:hAnsi="Trebuchet MS"/>
        </w:rPr>
        <w:t xml:space="preserve">Si precisa che i primi classificati, salvo loro espressa rinuncia, </w:t>
      </w:r>
      <w:r>
        <w:rPr>
          <w:rFonts w:eastAsia="Times New Roman" w:cs="Times New Roman" w:ascii="Trebuchet MS" w:hAnsi="Trebuchet MS"/>
          <w:color w:val="00000A"/>
          <w:kern w:val="0"/>
          <w:sz w:val="20"/>
          <w:szCs w:val="20"/>
          <w:lang w:val="it-IT" w:eastAsia="it-IT" w:bidi="ar-SA"/>
        </w:rPr>
        <w:t>dovranno compiere il percorso formativo con attività di autoapprendimento da fruire a distanza (FAD). Il percorso formativo sarà avviato presumibilmente a partire dal 25 luglio e</w:t>
      </w:r>
      <w:r>
        <w:rPr>
          <w:rFonts w:ascii="Trebuchet MS" w:hAnsi="Trebuchet MS"/>
        </w:rPr>
        <w:t xml:space="preserve"> proseguirà a settembre con attività di approfondimento e rinforzo formativo attraverso momenti formativi in aula virtuale </w:t>
      </w:r>
      <w:r>
        <w:rPr>
          <w:rFonts w:eastAsia="Times New Roman" w:cs="Times New Roman" w:ascii="Trebuchet MS" w:hAnsi="Trebuchet MS"/>
          <w:color w:val="00000A"/>
          <w:kern w:val="0"/>
          <w:sz w:val="20"/>
          <w:szCs w:val="20"/>
          <w:lang w:val="it-IT" w:eastAsia="it-IT" w:bidi="ar-SA"/>
        </w:rPr>
        <w:t>(webinar, videoconferenze, etc.)</w:t>
      </w:r>
      <w:r>
        <w:rPr>
          <w:rFonts w:ascii="Trebuchet MS" w:hAnsi="Trebuchet MS"/>
        </w:rPr>
        <w:t xml:space="preserve">. Tale corso verterà sulle modalità tecniche della rilevazione censuaria e sui compiti assegnati ai rilevatori. Il corso si concluderà con una prova di selezione cui saranno ammessi coloro che avranno regolarmente frequentato il corso. La graduatoria, nonché il calendario dello svolgimento del corso di istruzione, saranno resi noti mediante comunicazione agli interessati. I primi classificati, ammessi al corso, saranno personalmente informati tramite messaggio all’indirizzo </w:t>
      </w:r>
      <w:r>
        <w:rPr>
          <w:rFonts w:eastAsia="Times New Roman" w:cs="Times New Roman" w:ascii="Trebuchet MS" w:hAnsi="Trebuchet MS"/>
          <w:color w:val="00000A"/>
          <w:kern w:val="0"/>
          <w:sz w:val="20"/>
          <w:szCs w:val="20"/>
          <w:lang w:val="it-IT" w:eastAsia="it-IT" w:bidi="ar-SA"/>
        </w:rPr>
        <w:t>mail</w:t>
      </w:r>
      <w:r>
        <w:rPr>
          <w:rFonts w:ascii="Trebuchet MS" w:hAnsi="Trebuchet MS"/>
        </w:rPr>
        <w:t xml:space="preserve"> indicato nella domanda. Sulla base della graduatoria dei candidati risultante dalla prova selettiva, il Comune provvederà al conferimento degli incarichi ai primi candidati utilmente classificati.</w:t>
      </w:r>
    </w:p>
    <w:p>
      <w:pPr>
        <w:pStyle w:val="Normal"/>
        <w:ind w:left="360" w:hanging="0"/>
        <w:jc w:val="both"/>
        <w:rPr>
          <w:rFonts w:ascii="Trebuchet MS" w:hAnsi="Trebuchet MS"/>
        </w:rPr>
      </w:pPr>
      <w:r>
        <w:rPr>
          <w:rFonts w:ascii="Trebuchet MS" w:hAnsi="Trebuchet MS"/>
        </w:rPr>
        <w:t>La disponibilità dichiarata sarà ritenuta vincolante in sede di ammissione al corso di formazione e di assegnazione definitiva degli incarichi.</w:t>
      </w:r>
    </w:p>
    <w:p>
      <w:pPr>
        <w:pStyle w:val="Normal"/>
        <w:jc w:val="both"/>
        <w:rPr>
          <w:rFonts w:ascii="Trebuchet MS" w:hAnsi="Trebuchet MS"/>
        </w:rPr>
      </w:pPr>
      <w:r>
        <w:rPr>
          <w:rFonts w:ascii="Trebuchet MS" w:hAnsi="Trebuchet MS"/>
        </w:rPr>
      </w:r>
    </w:p>
    <w:p>
      <w:pPr>
        <w:pStyle w:val="Titolo9"/>
        <w:rPr>
          <w:b/>
          <w:b/>
          <w:bCs/>
        </w:rPr>
      </w:pPr>
      <w:r>
        <w:rPr>
          <w:b/>
          <w:bCs/>
        </w:rPr>
        <w:t>COMUNICAZIONI</w:t>
      </w:r>
    </w:p>
    <w:p>
      <w:pPr>
        <w:pStyle w:val="Normal"/>
        <w:rPr/>
      </w:pPr>
      <w:r>
        <w:rPr/>
      </w:r>
    </w:p>
    <w:p>
      <w:pPr>
        <w:pStyle w:val="Normal"/>
        <w:jc w:val="both"/>
        <w:rPr>
          <w:rFonts w:ascii="Trebuchet MS" w:hAnsi="Trebuchet MS"/>
        </w:rPr>
      </w:pPr>
      <w:r>
        <w:rPr>
          <w:rFonts w:ascii="Trebuchet MS" w:hAnsi="Trebuchet MS"/>
        </w:rPr>
        <w:t>I dipendenti interessati saranno avvisati tramite e-mail all'indirizzo indicato nella domanda dell'ammissione al corso di formazione, del calendario e della sede del corso.</w:t>
      </w:r>
    </w:p>
    <w:p>
      <w:pPr>
        <w:pStyle w:val="Corpodeltesto"/>
        <w:rPr>
          <w:rFonts w:ascii="Trebuchet MS" w:hAnsi="Trebuchet MS"/>
        </w:rPr>
      </w:pPr>
      <w:r>
        <w:rPr>
          <w:rFonts w:ascii="Trebuchet MS" w:hAnsi="Trebuchet MS"/>
        </w:rPr>
        <w:t>La presentazione della domanda autorizza il trattamento dei dati ai sensi del D.Lgs. 196/2003.</w:t>
      </w:r>
    </w:p>
    <w:p>
      <w:pPr>
        <w:pStyle w:val="Normal"/>
        <w:jc w:val="both"/>
        <w:rPr>
          <w:rFonts w:ascii="Trebuchet MS" w:hAnsi="Trebuchet MS"/>
        </w:rPr>
      </w:pPr>
      <w:r>
        <w:rPr>
          <w:rFonts w:ascii="Trebuchet MS" w:hAnsi="Trebuchet MS"/>
        </w:rPr>
      </w:r>
    </w:p>
    <w:p>
      <w:pPr>
        <w:pStyle w:val="Normal"/>
        <w:jc w:val="both"/>
        <w:rPr/>
      </w:pPr>
      <w:r>
        <w:rPr>
          <w:rFonts w:ascii="Trebuchet MS" w:hAnsi="Trebuchet MS"/>
        </w:rPr>
        <w:t xml:space="preserve">Il Responsabile del Procedimento è Fontanili Maria Rosaria, Responsabile dell'Ufficio Comunale di Censimento. </w:t>
      </w:r>
    </w:p>
    <w:p>
      <w:pPr>
        <w:pStyle w:val="Normal"/>
        <w:rPr>
          <w:rFonts w:ascii="Trebuchet MS" w:hAnsi="Trebuchet MS"/>
        </w:rPr>
      </w:pPr>
      <w:r>
        <w:rPr>
          <w:rFonts w:ascii="Trebuchet MS" w:hAnsi="Trebuchet MS"/>
        </w:rPr>
      </w:r>
    </w:p>
    <w:p>
      <w:pPr>
        <w:pStyle w:val="Normal"/>
        <w:bidi w:val="0"/>
        <w:spacing w:before="0" w:after="120"/>
        <w:jc w:val="left"/>
        <w:rPr>
          <w:rFonts w:ascii="Trebuchet MS" w:hAnsi="Trebuchet MS"/>
          <w:color w:val="FF0000"/>
          <w:u w:val="single"/>
        </w:rPr>
      </w:pPr>
      <w:r>
        <w:rPr>
          <w:rFonts w:cs="Arial" w:ascii="Trebuchet MS" w:hAnsi="Trebuchet MS"/>
          <w:b/>
          <w:bCs/>
          <w:color w:val="FF0000"/>
          <w:sz w:val="20"/>
          <w:szCs w:val="23"/>
          <w:u w:val="single"/>
        </w:rPr>
        <w:t>TRATTAMENTO DEI DATI PERSONALI</w:t>
      </w:r>
    </w:p>
    <w:p>
      <w:pPr>
        <w:pStyle w:val="Normal"/>
        <w:bidi w:val="0"/>
        <w:spacing w:before="0" w:after="0"/>
        <w:jc w:val="left"/>
        <w:rPr>
          <w:rFonts w:ascii="Trebuchet MS" w:hAnsi="Trebuchet MS"/>
        </w:rPr>
      </w:pPr>
      <w:r>
        <w:rPr>
          <w:rFonts w:cs="Arial" w:ascii="Trebuchet MS" w:hAnsi="Trebuchet MS"/>
          <w:b/>
          <w:bCs/>
          <w:color w:val="000000"/>
          <w:sz w:val="20"/>
          <w:szCs w:val="23"/>
        </w:rPr>
        <w:t xml:space="preserve">Informativa ai sensi dell’art. 13  del Regolamento UE 2016/679 </w:t>
      </w:r>
    </w:p>
    <w:p>
      <w:pPr>
        <w:pStyle w:val="Normal"/>
        <w:bidi w:val="0"/>
        <w:spacing w:before="0" w:after="0"/>
        <w:jc w:val="left"/>
        <w:rPr>
          <w:rFonts w:ascii="Trebuchet MS" w:hAnsi="Trebuchet MS"/>
        </w:rPr>
      </w:pPr>
      <w:r>
        <w:rPr>
          <w:rFonts w:cs="Arial" w:ascii="Trebuchet MS" w:hAnsi="Trebuchet MS"/>
          <w:b/>
          <w:bCs/>
          <w:color w:val="000000"/>
          <w:sz w:val="20"/>
          <w:szCs w:val="23"/>
        </w:rPr>
        <w:t xml:space="preserve">(Regolamento Generale sulla Protezione dei Dati) </w:t>
      </w:r>
    </w:p>
    <w:p>
      <w:pPr>
        <w:pStyle w:val="Normal"/>
        <w:bidi w:val="0"/>
        <w:spacing w:before="0" w:after="0"/>
        <w:jc w:val="left"/>
        <w:rPr>
          <w:rFonts w:cs="Arial"/>
          <w:b/>
          <w:b/>
          <w:bCs/>
          <w:color w:val="000000"/>
          <w:sz w:val="20"/>
          <w:szCs w:val="23"/>
        </w:rPr>
      </w:pPr>
      <w:r>
        <w:rPr>
          <w:rFonts w:cs="Arial"/>
          <w:b/>
          <w:bCs/>
          <w:color w:val="000000"/>
          <w:sz w:val="20"/>
          <w:szCs w:val="23"/>
        </w:rPr>
      </w:r>
    </w:p>
    <w:p>
      <w:pPr>
        <w:pStyle w:val="Normal"/>
        <w:bidi w:val="0"/>
        <w:spacing w:before="0" w:after="0"/>
        <w:jc w:val="both"/>
        <w:rPr/>
      </w:pPr>
      <w:r>
        <w:rPr>
          <w:rFonts w:cs="Arial" w:ascii="Trebuchet MS" w:hAnsi="Trebuchet MS"/>
          <w:color w:val="000000"/>
          <w:sz w:val="20"/>
          <w:szCs w:val="23"/>
        </w:rPr>
        <w:t xml:space="preserve">Ai sensi dell'art. 13 del Regolamento generale sulla protezione dei dati (Regolamento (UE) 2016/679 del Parlamento europeo e del Consiglio del 27 aprile 2016), si informano i </w:t>
      </w:r>
      <w:r>
        <w:rPr>
          <w:rFonts w:eastAsia="Times New Roman" w:cs="Arial" w:ascii="Trebuchet MS" w:hAnsi="Trebuchet MS"/>
          <w:color w:val="000000"/>
          <w:kern w:val="0"/>
          <w:sz w:val="20"/>
          <w:szCs w:val="23"/>
          <w:lang w:val="it-IT" w:eastAsia="it-IT" w:bidi="ar-SA"/>
        </w:rPr>
        <w:t>dipendenti interessati</w:t>
      </w:r>
      <w:r>
        <w:rPr>
          <w:rFonts w:cs="Arial" w:ascii="Trebuchet MS" w:hAnsi="Trebuchet MS"/>
          <w:color w:val="000000"/>
          <w:sz w:val="20"/>
          <w:szCs w:val="23"/>
        </w:rPr>
        <w:t xml:space="preserve"> che il trattamento dei dati personali da essi forniti in sede di partecipazione </w:t>
      </w:r>
      <w:r>
        <w:rPr>
          <w:rFonts w:eastAsia="Times New Roman" w:cs="Arial" w:ascii="Trebuchet MS" w:hAnsi="Trebuchet MS"/>
          <w:color w:val="000000"/>
          <w:kern w:val="0"/>
          <w:sz w:val="20"/>
          <w:szCs w:val="23"/>
          <w:lang w:val="it-IT" w:eastAsia="it-IT" w:bidi="ar-SA"/>
        </w:rPr>
        <w:t xml:space="preserve">alla selezione  </w:t>
      </w:r>
      <w:r>
        <w:rPr>
          <w:rFonts w:cs="Arial" w:ascii="Trebuchet MS" w:hAnsi="Trebuchet MS"/>
          <w:color w:val="000000"/>
          <w:sz w:val="20"/>
          <w:szCs w:val="23"/>
        </w:rPr>
        <w:t xml:space="preserve">o comunque acquisiti a tal fine dal Titolare è finalizzato unicamente all'espletamento delle attività </w:t>
      </w:r>
      <w:r>
        <w:rPr>
          <w:rFonts w:eastAsia="Times New Roman" w:cs="Arial" w:ascii="Trebuchet MS" w:hAnsi="Trebuchet MS"/>
          <w:color w:val="000000"/>
          <w:kern w:val="0"/>
          <w:sz w:val="20"/>
          <w:szCs w:val="23"/>
          <w:lang w:val="it-IT" w:eastAsia="it-IT" w:bidi="ar-SA"/>
        </w:rPr>
        <w:t>connessa all’individuazione dei rilevatori</w:t>
      </w:r>
      <w:r>
        <w:rPr>
          <w:rFonts w:cs="Arial" w:ascii="Trebuchet MS" w:hAnsi="Trebuchet MS"/>
          <w:color w:val="000000"/>
          <w:sz w:val="20"/>
          <w:szCs w:val="23"/>
        </w:rPr>
        <w:t xml:space="preserve"> ed avverrà a cura delle persone preposte al procedimento </w:t>
      </w:r>
      <w:r>
        <w:rPr>
          <w:rFonts w:eastAsia="Times New Roman" w:cs="Arial" w:ascii="Trebuchet MS" w:hAnsi="Trebuchet MS"/>
          <w:color w:val="000000"/>
          <w:kern w:val="0"/>
          <w:sz w:val="20"/>
          <w:szCs w:val="23"/>
          <w:lang w:val="it-IT" w:eastAsia="it-IT" w:bidi="ar-SA"/>
        </w:rPr>
        <w:t>censuario</w:t>
      </w:r>
      <w:r>
        <w:rPr>
          <w:rFonts w:cs="Arial" w:ascii="Trebuchet MS" w:hAnsi="Trebuchet MS"/>
          <w:color w:val="000000"/>
          <w:sz w:val="20"/>
          <w:szCs w:val="23"/>
        </w:rPr>
        <w:t xml:space="preserve">, presso gli uffici del Comune di Malnate, con l'utilizzo di procedure anche informatizzate, nei modi e nei limiti necessari per perseguire le predette finalità, anche in caso di eventuale comunicazione a terzi. </w:t>
      </w:r>
    </w:p>
    <w:p>
      <w:pPr>
        <w:pStyle w:val="Normal"/>
        <w:bidi w:val="0"/>
        <w:spacing w:before="0" w:after="0"/>
        <w:jc w:val="both"/>
        <w:rPr>
          <w:rFonts w:ascii="Trebuchet MS" w:hAnsi="Trebuchet MS" w:cs="Arial"/>
          <w:color w:val="000000"/>
          <w:sz w:val="20"/>
          <w:szCs w:val="23"/>
        </w:rPr>
      </w:pPr>
      <w:r>
        <w:rPr>
          <w:rFonts w:cs="Arial" w:ascii="Trebuchet MS" w:hAnsi="Trebuchet MS"/>
          <w:color w:val="000000"/>
          <w:sz w:val="20"/>
          <w:szCs w:val="23"/>
        </w:rPr>
      </w:r>
    </w:p>
    <w:p>
      <w:pPr>
        <w:pStyle w:val="Normal"/>
        <w:bidi w:val="0"/>
        <w:spacing w:before="0" w:after="0"/>
        <w:jc w:val="both"/>
        <w:rPr>
          <w:rFonts w:ascii="Trebuchet MS" w:hAnsi="Trebuchet MS" w:cs="Arial"/>
          <w:sz w:val="20"/>
          <w:szCs w:val="20"/>
        </w:rPr>
      </w:pPr>
      <w:r>
        <w:rPr>
          <w:rFonts w:cs="Arial" w:ascii="Trebuchet MS" w:hAnsi="Trebuchet MS"/>
          <w:sz w:val="20"/>
          <w:szCs w:val="20"/>
        </w:rPr>
        <w:t>La base giuridica del trattamento trova fondamento nell’art. 6 par. 1 lettere b), c), e) (per i dati personali generali), nell’art. 9 par. 2 lettera b) (per le categorie particolari di dati personali) e nell’art. 10 (per i dati personali relativi a condanne penali e reati). Il conferimento di tali dati è necessario per verificare i requisiti di partecipazione e il possesso di titoli e la loro mancata indicazione può precludere tale verifica.</w:t>
      </w:r>
    </w:p>
    <w:p>
      <w:pPr>
        <w:pStyle w:val="Normal"/>
        <w:bidi w:val="0"/>
        <w:spacing w:before="0" w:after="0"/>
        <w:jc w:val="both"/>
        <w:rPr>
          <w:rFonts w:ascii="Trebuchet MS" w:hAnsi="Trebuchet MS" w:cs="Arial"/>
          <w:sz w:val="20"/>
          <w:szCs w:val="20"/>
        </w:rPr>
      </w:pPr>
      <w:r>
        <w:rPr>
          <w:rFonts w:cs="Arial" w:ascii="Trebuchet MS" w:hAnsi="Trebuchet MS"/>
          <w:sz w:val="20"/>
          <w:szCs w:val="20"/>
        </w:rPr>
      </w:r>
    </w:p>
    <w:p>
      <w:pPr>
        <w:pStyle w:val="NormalWeb"/>
        <w:bidi w:val="0"/>
        <w:spacing w:before="0" w:after="0"/>
        <w:jc w:val="both"/>
        <w:rPr/>
      </w:pPr>
      <w:r>
        <w:rPr>
          <w:rFonts w:cs="Arial" w:ascii="Trebuchet MS" w:hAnsi="Trebuchet MS"/>
          <w:sz w:val="20"/>
          <w:szCs w:val="20"/>
        </w:rPr>
        <w:t>A</w:t>
      </w:r>
      <w:r>
        <w:rPr>
          <w:rFonts w:eastAsia="Times New Roman" w:cs="Arial" w:ascii="Trebuchet MS" w:hAnsi="Trebuchet MS"/>
          <w:color w:val="00000A"/>
          <w:kern w:val="0"/>
          <w:sz w:val="20"/>
          <w:szCs w:val="20"/>
          <w:lang w:val="it-IT" w:eastAsia="it-IT" w:bidi="ar-SA"/>
        </w:rPr>
        <w:t>gli interessati</w:t>
      </w:r>
      <w:r>
        <w:rPr>
          <w:rFonts w:cs="Arial" w:ascii="Trebuchet MS" w:hAnsi="Trebuchet MS"/>
          <w:sz w:val="20"/>
          <w:szCs w:val="20"/>
        </w:rPr>
        <w:t xml:space="preserve"> sono riconosciuti i diritti di cui agli artt. 15 e ss. del citato Regolamento 2016/679, in particolare, il diritto di accedere ai propri dati personali, di chiederne la rettifica, la cancellazione, la limitazione del trattamento, nonché di opporsi al loro trattamento, rivolgendo le richieste al Titolare del trattamento dei dati ai seguenti contatti: </w:t>
      </w:r>
      <w:hyperlink r:id="rId2">
        <w:r>
          <w:rPr>
            <w:rStyle w:val="CollegamentoInternet"/>
            <w:rFonts w:cs="Arial" w:ascii="Trebuchet MS" w:hAnsi="Trebuchet MS"/>
            <w:sz w:val="20"/>
            <w:szCs w:val="20"/>
          </w:rPr>
          <w:t>comune.malnate@legalmail.it</w:t>
        </w:r>
      </w:hyperlink>
      <w:r>
        <w:rPr>
          <w:rFonts w:cs="Arial" w:ascii="Trebuchet MS" w:hAnsi="Trebuchet MS"/>
          <w:sz w:val="20"/>
          <w:szCs w:val="20"/>
        </w:rPr>
        <w:t xml:space="preserve"> – tel. 0332/275275-6</w:t>
      </w:r>
    </w:p>
    <w:p>
      <w:pPr>
        <w:pStyle w:val="NormalWeb"/>
        <w:bidi w:val="0"/>
        <w:spacing w:before="0" w:after="0"/>
        <w:jc w:val="both"/>
        <w:rPr>
          <w:rFonts w:ascii="Trebuchet MS" w:hAnsi="Trebuchet MS" w:cs="Arial"/>
          <w:sz w:val="20"/>
          <w:szCs w:val="20"/>
        </w:rPr>
      </w:pPr>
      <w:r>
        <w:rPr>
          <w:rFonts w:cs="Arial" w:ascii="Trebuchet MS" w:hAnsi="Trebuchet MS"/>
          <w:sz w:val="20"/>
          <w:szCs w:val="20"/>
        </w:rPr>
      </w:r>
    </w:p>
    <w:p>
      <w:pPr>
        <w:pStyle w:val="NormalWeb"/>
        <w:bidi w:val="0"/>
        <w:spacing w:before="0" w:after="0"/>
        <w:jc w:val="both"/>
        <w:rPr/>
      </w:pPr>
      <w:r>
        <w:rPr>
          <w:rFonts w:eastAsia="Times New Roman" w:cs="Arial" w:ascii="Trebuchet MS" w:hAnsi="Trebuchet MS"/>
          <w:color w:val="00000A"/>
          <w:kern w:val="0"/>
          <w:sz w:val="20"/>
          <w:szCs w:val="20"/>
          <w:lang w:val="it-IT" w:eastAsia="it-IT" w:bidi="ar-SA"/>
        </w:rPr>
        <w:t xml:space="preserve">Coloro </w:t>
      </w:r>
      <w:r>
        <w:rPr>
          <w:rFonts w:cs="Arial" w:ascii="Trebuchet MS" w:hAnsi="Trebuchet MS"/>
          <w:sz w:val="20"/>
          <w:szCs w:val="20"/>
        </w:rPr>
        <w:t>che ritengono che il trattamento dei dati personali a loro riferiti avvenga in violazione di quanto previsto dal Regolamento hanno il diritto di proporre reclamo all’Autorità Garante per la Protezione dei Dati Personali, come previsto dall'art. 77 del Regolamento stesso, o di adire le opportune sedi giudiziarie (art. 79 del Regolamento).</w:t>
      </w:r>
    </w:p>
    <w:p>
      <w:pPr>
        <w:pStyle w:val="NormalWeb"/>
        <w:bidi w:val="0"/>
        <w:spacing w:before="280" w:after="280"/>
        <w:jc w:val="both"/>
        <w:rPr/>
      </w:pPr>
      <w:r>
        <w:rPr>
          <w:rFonts w:cs="Arial" w:ascii="Trebuchet MS" w:hAnsi="Trebuchet MS"/>
          <w:color w:val="000000"/>
          <w:sz w:val="20"/>
          <w:szCs w:val="20"/>
        </w:rPr>
        <w:t>Il Responsabile della Protezione dei Dati (RPD) è raggiungibile al seguente indirizzo:</w:t>
      </w:r>
      <w:r>
        <w:rPr>
          <w:rFonts w:cs="Arial" w:ascii="Trebuchet MS" w:hAnsi="Trebuchet MS"/>
          <w:color w:val="000000"/>
          <w:sz w:val="20"/>
          <w:szCs w:val="20"/>
          <w:highlight w:val="yellow"/>
        </w:rPr>
        <w:t xml:space="preserve"> </w:t>
      </w:r>
      <w:hyperlink r:id="rId3">
        <w:r>
          <w:rPr>
            <w:rStyle w:val="CollegamentoInternet"/>
            <w:rFonts w:cs="Arial" w:ascii="Trebuchet MS" w:hAnsi="Trebuchet MS"/>
            <w:color w:val="000000"/>
            <w:sz w:val="20"/>
            <w:szCs w:val="20"/>
          </w:rPr>
          <w:t>dpo@comune.malnate.va.it</w:t>
        </w:r>
      </w:hyperlink>
      <w:r>
        <w:rPr>
          <w:rFonts w:cs="Arial" w:ascii="Trebuchet MS" w:hAnsi="Trebuchet MS"/>
          <w:color w:val="000000"/>
          <w:sz w:val="20"/>
          <w:szCs w:val="20"/>
        </w:rPr>
        <w:t>.</w:t>
      </w:r>
    </w:p>
    <w:p>
      <w:pPr>
        <w:pStyle w:val="Normal"/>
        <w:rPr>
          <w:rFonts w:ascii="Trebuchet MS" w:hAnsi="Trebuchet MS"/>
        </w:rPr>
      </w:pPr>
      <w:r>
        <w:rPr>
          <w:rFonts w:ascii="Trebuchet MS" w:hAnsi="Trebuchet MS"/>
        </w:rPr>
        <w:t xml:space="preserve">ALLEGATI: </w:t>
      </w:r>
    </w:p>
    <w:p>
      <w:pPr>
        <w:pStyle w:val="Normal"/>
        <w:numPr>
          <w:ilvl w:val="0"/>
          <w:numId w:val="1"/>
        </w:numPr>
        <w:rPr>
          <w:rFonts w:ascii="Trebuchet MS" w:hAnsi="Trebuchet MS"/>
        </w:rPr>
      </w:pPr>
      <w:r>
        <w:rPr>
          <w:rFonts w:ascii="Trebuchet MS" w:hAnsi="Trebuchet MS"/>
        </w:rPr>
        <w:t>Fac-simile domanda;</w:t>
      </w:r>
    </w:p>
    <w:p>
      <w:pPr>
        <w:pStyle w:val="Normal"/>
        <w:rPr>
          <w:rFonts w:ascii="Trebuchet MS" w:hAnsi="Trebuchet MS"/>
        </w:rPr>
      </w:pPr>
      <w:r>
        <w:rPr>
          <w:rFonts w:ascii="Trebuchet MS" w:hAnsi="Trebuchet MS"/>
        </w:rPr>
      </w:r>
    </w:p>
    <w:p>
      <w:pPr>
        <w:pStyle w:val="Normal"/>
        <w:ind w:left="5664" w:hanging="0"/>
        <w:rPr/>
      </w:pPr>
      <w:r>
        <w:rPr>
          <w:rFonts w:ascii="Trebuchet MS" w:hAnsi="Trebuchet MS"/>
        </w:rPr>
        <w:t>Il Responsabile d’Area</w:t>
      </w:r>
    </w:p>
    <w:p>
      <w:pPr>
        <w:pStyle w:val="Normal"/>
        <w:ind w:left="5664" w:hanging="0"/>
        <w:rPr>
          <w:rFonts w:ascii="Trebuchet MS" w:hAnsi="Trebuchet MS"/>
        </w:rPr>
      </w:pPr>
      <w:r>
        <w:rPr>
          <w:rFonts w:ascii="Trebuchet MS" w:hAnsi="Trebuchet MS"/>
        </w:rPr>
      </w:r>
    </w:p>
    <w:p>
      <w:pPr>
        <w:pStyle w:val="Normal"/>
        <w:ind w:left="5664" w:hanging="0"/>
        <w:rPr>
          <w:rFonts w:ascii="Trebuchet MS" w:hAnsi="Trebuchet MS"/>
        </w:rPr>
      </w:pPr>
      <w:r>
        <w:rPr>
          <w:rFonts w:ascii="Trebuchet MS" w:hAnsi="Trebuchet MS"/>
        </w:rPr>
      </w:r>
      <w:r>
        <w:br w:type="page"/>
      </w:r>
    </w:p>
    <w:p>
      <w:pPr>
        <w:pStyle w:val="Normal"/>
        <w:rPr>
          <w:rFonts w:ascii="Trebuchet MS" w:hAnsi="Trebuchet MS"/>
          <w:sz w:val="28"/>
          <w:u w:val="single"/>
        </w:rPr>
      </w:pPr>
      <w:r>
        <w:rPr>
          <w:rFonts w:ascii="Trebuchet MS" w:hAnsi="Trebuchet MS"/>
          <w:sz w:val="28"/>
          <w:u w:val="single"/>
        </w:rPr>
        <w:t xml:space="preserve">FAC SIMILE DOMANDA </w:t>
      </w:r>
    </w:p>
    <w:p>
      <w:pPr>
        <w:pStyle w:val="Normal"/>
        <w:rPr>
          <w:rFonts w:ascii="Trebuchet MS" w:hAnsi="Trebuchet MS"/>
        </w:rPr>
      </w:pPr>
      <w:r>
        <w:rPr>
          <w:rFonts w:ascii="Trebuchet MS" w:hAnsi="Trebuchet MS"/>
        </w:rPr>
      </w:r>
    </w:p>
    <w:p>
      <w:pPr>
        <w:pStyle w:val="Normal"/>
        <w:rPr>
          <w:rFonts w:ascii="Trebuchet MS" w:hAnsi="Trebuchet MS"/>
        </w:rPr>
      </w:pPr>
      <w:r>
        <w:rPr>
          <w:rFonts w:ascii="Trebuchet MS" w:hAnsi="Trebuchet MS"/>
        </w:rPr>
      </w:r>
    </w:p>
    <w:p>
      <w:pPr>
        <w:pStyle w:val="Normal"/>
        <w:jc w:val="right"/>
        <w:rPr>
          <w:rFonts w:ascii="Trebuchet MS" w:hAnsi="Trebuchet MS"/>
        </w:rPr>
      </w:pPr>
      <w:r>
        <w:rPr>
          <w:rFonts w:ascii="Trebuchet MS" w:hAnsi="Trebuchet MS"/>
        </w:rPr>
        <w:t>All'Ufficio Comunale di Censimento</w:t>
      </w:r>
    </w:p>
    <w:p>
      <w:pPr>
        <w:pStyle w:val="Normal"/>
        <w:jc w:val="right"/>
        <w:rPr/>
      </w:pPr>
      <w:r>
        <w:rPr>
          <w:rFonts w:ascii="Trebuchet MS" w:hAnsi="Trebuchet MS"/>
        </w:rPr>
        <w:t>deI Comune di MALNATE</w:t>
      </w:r>
    </w:p>
    <w:p>
      <w:pPr>
        <w:pStyle w:val="Normal"/>
        <w:jc w:val="right"/>
        <w:rPr>
          <w:rFonts w:ascii="Trebuchet MS" w:hAnsi="Trebuchet MS"/>
        </w:rPr>
      </w:pPr>
      <w:r>
        <w:rPr>
          <w:rFonts w:ascii="Trebuchet MS" w:hAnsi="Trebuchet MS"/>
        </w:rPr>
      </w:r>
    </w:p>
    <w:p>
      <w:pPr>
        <w:pStyle w:val="Normal"/>
        <w:jc w:val="both"/>
        <w:rPr>
          <w:rFonts w:ascii="Trebuchet MS" w:hAnsi="Trebuchet MS"/>
        </w:rPr>
      </w:pPr>
      <w:r>
        <w:rPr>
          <w:rFonts w:ascii="Trebuchet MS" w:hAnsi="Trebuchet MS"/>
        </w:rPr>
      </w:r>
    </w:p>
    <w:p>
      <w:pPr>
        <w:pStyle w:val="Corpodeltesto"/>
        <w:rPr/>
      </w:pPr>
      <w:r>
        <w:rPr>
          <w:rFonts w:ascii="Trebuchet MS" w:hAnsi="Trebuchet MS"/>
          <w:b/>
          <w:bCs/>
          <w:sz w:val="22"/>
          <w:szCs w:val="22"/>
        </w:rPr>
        <w:t>Oggetto</w:t>
      </w:r>
      <w:r>
        <w:rPr>
          <w:rFonts w:ascii="Trebuchet MS" w:hAnsi="Trebuchet MS"/>
          <w:sz w:val="22"/>
          <w:szCs w:val="22"/>
        </w:rPr>
        <w:t xml:space="preserve">: Avviso riservato ai dipendenti del Comune di Malnate per la selezione di rilevatore per il Censimento Permanente della Popolazione e delle Abitazioni </w:t>
      </w:r>
      <w:r>
        <w:rPr>
          <w:rFonts w:eastAsia="Times New Roman" w:cs="Times New Roman" w:ascii="Trebuchet MS" w:hAnsi="Trebuchet MS"/>
          <w:color w:val="00000A"/>
          <w:kern w:val="0"/>
          <w:sz w:val="22"/>
          <w:szCs w:val="22"/>
          <w:lang w:val="it-IT" w:eastAsia="it-IT" w:bidi="ar-SA"/>
        </w:rPr>
        <w:t>2022</w:t>
      </w:r>
      <w:r>
        <w:rPr>
          <w:rFonts w:ascii="Trebuchet MS" w:hAnsi="Trebuchet MS"/>
          <w:sz w:val="22"/>
          <w:szCs w:val="22"/>
        </w:rPr>
        <w:t xml:space="preserve"> - Domanda.</w:t>
      </w:r>
    </w:p>
    <w:p>
      <w:pPr>
        <w:pStyle w:val="Normal"/>
        <w:jc w:val="both"/>
        <w:rPr>
          <w:rFonts w:ascii="Trebuchet MS" w:hAnsi="Trebuchet MS"/>
        </w:rPr>
      </w:pPr>
      <w:r>
        <w:rPr>
          <w:rFonts w:ascii="Trebuchet MS" w:hAnsi="Trebuchet MS"/>
        </w:rPr>
      </w:r>
    </w:p>
    <w:p>
      <w:pPr>
        <w:pStyle w:val="Normal"/>
        <w:jc w:val="both"/>
        <w:rPr>
          <w:rFonts w:ascii="Trebuchet MS" w:hAnsi="Trebuchet MS"/>
        </w:rPr>
      </w:pPr>
      <w:r>
        <w:rPr>
          <w:rFonts w:ascii="Trebuchet MS" w:hAnsi="Trebuchet MS"/>
        </w:rPr>
      </w:r>
    </w:p>
    <w:p>
      <w:pPr>
        <w:pStyle w:val="Normal"/>
        <w:jc w:val="both"/>
        <w:rPr>
          <w:rFonts w:ascii="Trebuchet MS" w:hAnsi="Trebuchet MS"/>
        </w:rPr>
      </w:pPr>
      <w:r>
        <w:rPr>
          <w:rFonts w:ascii="Trebuchet MS" w:hAnsi="Trebuchet MS"/>
        </w:rPr>
        <w:t>Visto l'avviso di cui all'oggetto:</w:t>
      </w:r>
    </w:p>
    <w:p>
      <w:pPr>
        <w:pStyle w:val="Normal"/>
        <w:jc w:val="both"/>
        <w:rPr>
          <w:rFonts w:ascii="Trebuchet MS" w:hAnsi="Trebuchet MS"/>
        </w:rPr>
      </w:pPr>
      <w:r>
        <w:rPr>
          <w:rFonts w:ascii="Trebuchet MS" w:hAnsi="Trebuchet MS"/>
        </w:rPr>
      </w:r>
    </w:p>
    <w:p>
      <w:pPr>
        <w:pStyle w:val="Normal"/>
        <w:jc w:val="both"/>
        <w:rPr>
          <w:rFonts w:ascii="Trebuchet MS" w:hAnsi="Trebuchet MS"/>
        </w:rPr>
      </w:pPr>
      <w:r>
        <w:rPr>
          <w:rFonts w:ascii="Trebuchet MS" w:hAnsi="Trebuchet MS"/>
        </w:rPr>
        <w:t>II/La sottoscritto/a ________________________________________________</w:t>
      </w:r>
    </w:p>
    <w:p>
      <w:pPr>
        <w:pStyle w:val="Normal"/>
        <w:jc w:val="both"/>
        <w:rPr>
          <w:rFonts w:ascii="Trebuchet MS" w:hAnsi="Trebuchet MS"/>
        </w:rPr>
      </w:pPr>
      <w:r>
        <w:rPr>
          <w:rFonts w:ascii="Trebuchet MS" w:hAnsi="Trebuchet MS"/>
        </w:rPr>
      </w:r>
    </w:p>
    <w:p>
      <w:pPr>
        <w:pStyle w:val="Normal"/>
        <w:jc w:val="center"/>
        <w:rPr>
          <w:rFonts w:ascii="Trebuchet MS" w:hAnsi="Trebuchet MS"/>
        </w:rPr>
      </w:pPr>
      <w:r>
        <w:rPr>
          <w:rFonts w:ascii="Trebuchet MS" w:hAnsi="Trebuchet MS"/>
        </w:rPr>
        <w:t>CHIEDE</w:t>
      </w:r>
    </w:p>
    <w:p>
      <w:pPr>
        <w:pStyle w:val="Normal"/>
        <w:jc w:val="both"/>
        <w:rPr>
          <w:rFonts w:ascii="Trebuchet MS" w:hAnsi="Trebuchet MS"/>
        </w:rPr>
      </w:pPr>
      <w:r>
        <w:rPr>
          <w:rFonts w:ascii="Trebuchet MS" w:hAnsi="Trebuchet MS"/>
        </w:rPr>
      </w:r>
    </w:p>
    <w:p>
      <w:pPr>
        <w:pStyle w:val="Normal"/>
        <w:jc w:val="both"/>
        <w:rPr>
          <w:rFonts w:ascii="Trebuchet MS" w:hAnsi="Trebuchet MS"/>
        </w:rPr>
      </w:pPr>
      <w:r>
        <w:rPr>
          <w:rFonts w:ascii="Trebuchet MS" w:hAnsi="Trebuchet MS"/>
        </w:rPr>
        <w:t xml:space="preserve">di poter partecipare alla selezione per titoli volta a formare apposita graduatoria dei rilevatori per il  censimento Permanente della popolazione e delle abitazioni </w:t>
      </w:r>
      <w:r>
        <w:rPr>
          <w:rFonts w:eastAsia="Times New Roman" w:cs="Times New Roman" w:ascii="Trebuchet MS" w:hAnsi="Trebuchet MS"/>
          <w:color w:val="00000A"/>
          <w:kern w:val="0"/>
          <w:sz w:val="20"/>
          <w:szCs w:val="20"/>
          <w:lang w:val="it-IT" w:eastAsia="it-IT" w:bidi="ar-SA"/>
        </w:rPr>
        <w:t>2022</w:t>
      </w:r>
      <w:r>
        <w:rPr>
          <w:rFonts w:ascii="Trebuchet MS" w:hAnsi="Trebuchet MS"/>
        </w:rPr>
        <w:t>.</w:t>
      </w:r>
    </w:p>
    <w:p>
      <w:pPr>
        <w:pStyle w:val="Normal"/>
        <w:jc w:val="both"/>
        <w:rPr>
          <w:rFonts w:ascii="Trebuchet MS" w:hAnsi="Trebuchet MS"/>
        </w:rPr>
      </w:pPr>
      <w:r>
        <w:rPr>
          <w:rFonts w:ascii="Trebuchet MS" w:hAnsi="Trebuchet MS"/>
        </w:rPr>
      </w:r>
    </w:p>
    <w:p>
      <w:pPr>
        <w:pStyle w:val="Normal"/>
        <w:jc w:val="both"/>
        <w:rPr>
          <w:rFonts w:ascii="Trebuchet MS" w:hAnsi="Trebuchet MS"/>
        </w:rPr>
      </w:pPr>
      <w:r>
        <w:rPr>
          <w:rFonts w:ascii="Trebuchet MS" w:hAnsi="Trebuchet MS"/>
        </w:rPr>
        <w:t>A tal fine, sotto la propria responsabilità e consapevole delle responsabilità penale cui può andare incontro in caso di dichiarazioni false o comunque non corrispondenti al vero, di uso o esibizione di atti falsi o contenenti dati non più rispondenti a verità, ai sensi dell'art.76 del D.P.R. 28. I2.2000, n.445, dichiara:</w:t>
      </w:r>
    </w:p>
    <w:p>
      <w:pPr>
        <w:pStyle w:val="Normal"/>
        <w:jc w:val="both"/>
        <w:rPr>
          <w:rFonts w:ascii="Trebuchet MS" w:hAnsi="Trebuchet MS"/>
        </w:rPr>
      </w:pPr>
      <w:r>
        <w:rPr>
          <w:rFonts w:ascii="Trebuchet MS" w:hAnsi="Trebuchet MS"/>
        </w:rPr>
      </w:r>
    </w:p>
    <w:p>
      <w:pPr>
        <w:pStyle w:val="Normal"/>
        <w:jc w:val="both"/>
        <w:rPr>
          <w:rFonts w:ascii="Trebuchet MS" w:hAnsi="Trebuchet MS"/>
        </w:rPr>
      </w:pPr>
      <w:r>
        <w:rPr>
          <w:rFonts w:ascii="Trebuchet MS" w:hAnsi="Trebuchet MS"/>
        </w:rPr>
        <w:t>1. di essere nato/a il ______________a __________________________prov. ___________</w:t>
      </w:r>
    </w:p>
    <w:p>
      <w:pPr>
        <w:pStyle w:val="Normal"/>
        <w:jc w:val="both"/>
        <w:rPr>
          <w:rFonts w:ascii="Trebuchet MS" w:hAnsi="Trebuchet MS"/>
        </w:rPr>
      </w:pPr>
      <w:r>
        <w:rPr>
          <w:rFonts w:ascii="Trebuchet MS" w:hAnsi="Trebuchet MS"/>
        </w:rPr>
        <w:t>2. di essere residente a _______________________________________ prov. ___________</w:t>
      </w:r>
    </w:p>
    <w:p>
      <w:pPr>
        <w:pStyle w:val="Normal"/>
        <w:jc w:val="both"/>
        <w:rPr>
          <w:rFonts w:ascii="Trebuchet MS" w:hAnsi="Trebuchet MS"/>
        </w:rPr>
      </w:pPr>
      <w:r>
        <w:rPr>
          <w:rFonts w:ascii="Trebuchet MS" w:hAnsi="Trebuchet MS"/>
        </w:rPr>
        <w:t xml:space="preserve">    </w:t>
      </w:r>
      <w:r>
        <w:rPr>
          <w:rFonts w:ascii="Trebuchet MS" w:hAnsi="Trebuchet MS"/>
        </w:rPr>
        <w:t>in Via _____________________________________________________________________</w:t>
      </w:r>
    </w:p>
    <w:p>
      <w:pPr>
        <w:pStyle w:val="Normal"/>
        <w:jc w:val="both"/>
        <w:rPr>
          <w:rFonts w:ascii="Trebuchet MS" w:hAnsi="Trebuchet MS"/>
        </w:rPr>
      </w:pPr>
      <w:r>
        <w:rPr>
          <w:rFonts w:ascii="Trebuchet MS" w:hAnsi="Trebuchet MS"/>
        </w:rPr>
        <w:t xml:space="preserve">    </w:t>
      </w:r>
      <w:r>
        <w:rPr>
          <w:rFonts w:ascii="Trebuchet MS" w:hAnsi="Trebuchet MS"/>
        </w:rPr>
        <w:t>n. telefono fisso ____________________________________________________________</w:t>
      </w:r>
    </w:p>
    <w:p>
      <w:pPr>
        <w:pStyle w:val="Normal"/>
        <w:jc w:val="both"/>
        <w:rPr>
          <w:rFonts w:ascii="Trebuchet MS" w:hAnsi="Trebuchet MS"/>
        </w:rPr>
      </w:pPr>
      <w:r>
        <w:rPr>
          <w:rFonts w:ascii="Trebuchet MS" w:hAnsi="Trebuchet MS"/>
        </w:rPr>
        <w:t xml:space="preserve">    </w:t>
      </w:r>
      <w:r>
        <w:rPr>
          <w:rFonts w:ascii="Trebuchet MS" w:hAnsi="Trebuchet MS"/>
        </w:rPr>
        <w:t>n. telefono cellulare ________________________________________________________</w:t>
      </w:r>
    </w:p>
    <w:p>
      <w:pPr>
        <w:pStyle w:val="Normal"/>
        <w:jc w:val="both"/>
        <w:rPr>
          <w:rFonts w:ascii="Trebuchet MS" w:hAnsi="Trebuchet MS"/>
        </w:rPr>
      </w:pPr>
      <w:r>
        <w:rPr>
          <w:rFonts w:ascii="Trebuchet MS" w:hAnsi="Trebuchet MS"/>
        </w:rPr>
        <w:t>3. indirizzo di posta elettronica: ________________________________________________</w:t>
      </w:r>
    </w:p>
    <w:p>
      <w:pPr>
        <w:pStyle w:val="Normal"/>
        <w:jc w:val="both"/>
        <w:rPr>
          <w:rFonts w:ascii="Trebuchet MS" w:hAnsi="Trebuchet MS"/>
        </w:rPr>
      </w:pPr>
      <w:r>
        <w:rPr>
          <w:rFonts w:ascii="Trebuchet MS" w:hAnsi="Trebuchet MS"/>
        </w:rPr>
        <w:t xml:space="preserve">4. di essere in possesso di cittadinanza italiana o di uno </w:t>
      </w:r>
      <w:r>
        <w:rPr>
          <w:rFonts w:eastAsia="Times New Roman" w:cs="Times New Roman" w:ascii="Trebuchet MS" w:hAnsi="Trebuchet MS"/>
          <w:color w:val="00000A"/>
          <w:kern w:val="0"/>
          <w:sz w:val="20"/>
          <w:szCs w:val="20"/>
          <w:lang w:val="it-IT" w:eastAsia="it-IT" w:bidi="ar-SA"/>
        </w:rPr>
        <w:t xml:space="preserve">degli Stati Membri </w:t>
      </w:r>
      <w:r>
        <w:rPr>
          <w:rFonts w:ascii="Trebuchet MS" w:hAnsi="Trebuchet MS"/>
        </w:rPr>
        <w:t xml:space="preserve">dell’Unione Europea o di regolare permesso di soggiorno; </w:t>
      </w:r>
    </w:p>
    <w:p>
      <w:pPr>
        <w:pStyle w:val="Normal"/>
        <w:jc w:val="both"/>
        <w:rPr>
          <w:rFonts w:ascii="Trebuchet MS" w:hAnsi="Trebuchet MS"/>
        </w:rPr>
      </w:pPr>
      <w:r>
        <w:rPr>
          <w:rFonts w:ascii="Trebuchet MS" w:hAnsi="Trebuchet MS"/>
        </w:rPr>
        <w:t xml:space="preserve">5. di godere dei diritti politici; </w:t>
      </w:r>
    </w:p>
    <w:p>
      <w:pPr>
        <w:pStyle w:val="Normal"/>
        <w:jc w:val="both"/>
        <w:rPr>
          <w:rFonts w:ascii="Trebuchet MS" w:hAnsi="Trebuchet MS"/>
        </w:rPr>
      </w:pPr>
      <w:r>
        <w:rPr>
          <w:rFonts w:ascii="Trebuchet MS" w:hAnsi="Trebuchet MS"/>
        </w:rPr>
        <w:t>6. non aver riportato condanne penali o altre misure che escludano dalla nomina o siano causa di destituzione da impieghi presso Pubbliche Amministrazioni;</w:t>
      </w:r>
    </w:p>
    <w:p>
      <w:pPr>
        <w:pStyle w:val="Normal"/>
        <w:jc w:val="both"/>
        <w:rPr>
          <w:rFonts w:ascii="Trebuchet MS" w:hAnsi="Trebuchet MS"/>
        </w:rPr>
      </w:pPr>
      <w:r>
        <w:rPr>
          <w:rFonts w:ascii="Trebuchet MS" w:hAnsi="Trebuchet MS"/>
        </w:rPr>
        <w:t>7.  avere una ottima conoscenza parlata e scritta della lingua italiana</w:t>
      </w:r>
    </w:p>
    <w:p>
      <w:pPr>
        <w:pStyle w:val="Normal"/>
        <w:jc w:val="both"/>
        <w:rPr>
          <w:rFonts w:ascii="Trebuchet MS" w:hAnsi="Trebuchet MS"/>
        </w:rPr>
      </w:pPr>
      <w:r>
        <w:rPr>
          <w:rFonts w:ascii="Trebuchet MS" w:hAnsi="Trebuchet MS"/>
        </w:rPr>
        <w:t>8. di saper usare i più diffusi strumenti informatici (PC, TABLET) e possedere adeguate conoscenze informatiche (internet, posta elettronica);</w:t>
      </w:r>
    </w:p>
    <w:p>
      <w:pPr>
        <w:pStyle w:val="Normal"/>
        <w:jc w:val="both"/>
        <w:rPr>
          <w:rFonts w:ascii="Trebuchet MS" w:hAnsi="Trebuchet MS"/>
        </w:rPr>
      </w:pPr>
      <w:r>
        <w:rPr>
          <w:rFonts w:ascii="Trebuchet MS" w:hAnsi="Trebuchet MS"/>
        </w:rPr>
        <w:t xml:space="preserve">9. avere esperienza in materia di rilevazioni statistiche ed in particolare in effettuazione di interviste; </w:t>
      </w:r>
    </w:p>
    <w:p>
      <w:pPr>
        <w:pStyle w:val="Normal"/>
        <w:jc w:val="both"/>
        <w:rPr>
          <w:rFonts w:ascii="Trebuchet MS" w:hAnsi="Trebuchet MS"/>
        </w:rPr>
      </w:pPr>
      <w:r>
        <w:rPr>
          <w:rFonts w:ascii="Trebuchet MS" w:hAnsi="Trebuchet MS"/>
        </w:rPr>
        <w:t>10. conoscenza dell’intero territorio comunale</w:t>
      </w:r>
    </w:p>
    <w:p>
      <w:pPr>
        <w:pStyle w:val="Normal"/>
        <w:jc w:val="both"/>
        <w:rPr/>
      </w:pPr>
      <w:r>
        <w:rPr>
          <w:rFonts w:ascii="Trebuchet MS" w:hAnsi="Trebuchet MS"/>
        </w:rPr>
        <w:t>11. di essere in possesso del seguente titolo di studio ____________________________</w:t>
      </w:r>
    </w:p>
    <w:p>
      <w:pPr>
        <w:pStyle w:val="Normal"/>
        <w:jc w:val="both"/>
        <w:rPr>
          <w:rFonts w:ascii="Trebuchet MS" w:hAnsi="Trebuchet MS"/>
        </w:rPr>
      </w:pPr>
      <w:r>
        <w:rPr>
          <w:rFonts w:ascii="Trebuchet MS" w:hAnsi="Trebuchet MS"/>
        </w:rPr>
        <w:t xml:space="preserve"> </w:t>
      </w:r>
      <w:r>
        <w:rPr>
          <w:rFonts w:ascii="Trebuchet MS" w:hAnsi="Trebuchet MS"/>
        </w:rPr>
        <w:t>conseguito presso _______________________________________________________</w:t>
      </w:r>
    </w:p>
    <w:p>
      <w:pPr>
        <w:pStyle w:val="Normal"/>
        <w:jc w:val="both"/>
        <w:rPr>
          <w:rFonts w:ascii="Trebuchet MS" w:hAnsi="Trebuchet MS"/>
        </w:rPr>
      </w:pPr>
      <w:r>
        <w:rPr>
          <w:rFonts w:ascii="Trebuchet MS" w:hAnsi="Trebuchet MS"/>
        </w:rPr>
        <w:t xml:space="preserve"> </w:t>
      </w:r>
      <w:r>
        <w:rPr>
          <w:rFonts w:ascii="Trebuchet MS" w:hAnsi="Trebuchet MS"/>
        </w:rPr>
        <w:t>nell'anno ________________</w:t>
      </w:r>
    </w:p>
    <w:p>
      <w:pPr>
        <w:pStyle w:val="Normal"/>
        <w:jc w:val="center"/>
        <w:rPr>
          <w:rFonts w:ascii="Trebuchet MS" w:hAnsi="Trebuchet MS"/>
        </w:rPr>
      </w:pPr>
      <w:r>
        <w:rPr>
          <w:rFonts w:ascii="Trebuchet MS" w:hAnsi="Trebuchet MS"/>
        </w:rPr>
        <w:t>Oppure</w:t>
      </w:r>
    </w:p>
    <w:p>
      <w:pPr>
        <w:pStyle w:val="Normal"/>
        <w:ind w:hanging="0"/>
        <w:jc w:val="both"/>
        <w:rPr/>
      </w:pPr>
      <w:r>
        <w:rPr>
          <w:rFonts w:ascii="Trebuchet MS" w:hAnsi="Trebuchet MS"/>
        </w:rPr>
        <w:t>di essere in possesso di diploma di scuola secondaria di primo grado e di avere avuto precedenti esperienze lavorative presso gli uffici demografici anagrafici o elettorali nel Comune di ………………………………………………………… nel periodo dal ………………………………………….</w:t>
      </w:r>
    </w:p>
    <w:p>
      <w:pPr>
        <w:pStyle w:val="Normal"/>
        <w:ind w:hanging="0"/>
        <w:jc w:val="both"/>
        <w:rPr/>
      </w:pPr>
      <w:r>
        <w:rPr>
          <w:rFonts w:ascii="Trebuchet MS" w:hAnsi="Trebuchet MS"/>
        </w:rPr>
        <w:t>al ……………………………………………. ;</w:t>
      </w:r>
    </w:p>
    <w:p>
      <w:pPr>
        <w:pStyle w:val="Normal"/>
        <w:ind w:hanging="0"/>
        <w:jc w:val="both"/>
        <w:rPr>
          <w:rFonts w:ascii="Trebuchet MS" w:hAnsi="Trebuchet MS"/>
        </w:rPr>
      </w:pPr>
      <w:r>
        <w:rPr>
          <w:rFonts w:ascii="Trebuchet MS" w:hAnsi="Trebuchet MS"/>
        </w:rPr>
      </w:r>
    </w:p>
    <w:p>
      <w:pPr>
        <w:pStyle w:val="Normal"/>
        <w:jc w:val="both"/>
        <w:rPr>
          <w:rFonts w:ascii="Trebuchet MS" w:hAnsi="Trebuchet MS"/>
        </w:rPr>
      </w:pPr>
      <w:r>
        <w:rPr>
          <w:rFonts w:ascii="Trebuchet MS" w:hAnsi="Trebuchet MS"/>
        </w:rPr>
        <w:t xml:space="preserve">12. di </w:t>
      </w:r>
      <w:r>
        <w:rPr>
          <w:rFonts w:eastAsia="Times New Roman" w:cs="Times New Roman" w:ascii="Trebuchet MS" w:hAnsi="Trebuchet MS"/>
          <w:color w:val="00000A"/>
          <w:kern w:val="0"/>
          <w:sz w:val="20"/>
          <w:szCs w:val="20"/>
          <w:lang w:val="it-IT" w:eastAsia="it-IT" w:bidi="ar-SA"/>
        </w:rPr>
        <w:t>avere svolto le funzioni di rilevatore in occasione del Censimento Permanente della Popolazione nell’anno ……………… per il Comune di ……………………………………………………;</w:t>
      </w:r>
    </w:p>
    <w:p>
      <w:pPr>
        <w:pStyle w:val="Normal"/>
        <w:jc w:val="both"/>
        <w:rPr>
          <w:rFonts w:ascii="Trebuchet MS" w:hAnsi="Trebuchet MS"/>
        </w:rPr>
      </w:pPr>
      <w:r>
        <w:rPr>
          <w:rFonts w:ascii="Trebuchet MS" w:hAnsi="Trebuchet MS"/>
        </w:rPr>
        <w:t>13. di avere svolto le funzioni di rilevatore nelle seguenti indagini ISTAT:</w:t>
      </w:r>
    </w:p>
    <w:p>
      <w:pPr>
        <w:pStyle w:val="Normal"/>
        <w:ind w:hanging="0"/>
        <w:jc w:val="both"/>
        <w:rPr>
          <w:rFonts w:ascii="Trebuchet MS" w:hAnsi="Trebuchet MS"/>
        </w:rPr>
      </w:pPr>
      <w:r>
        <w:rPr>
          <w:rFonts w:ascii="Trebuchet MS" w:hAnsi="Trebuchet MS"/>
        </w:rPr>
      </w:r>
    </w:p>
    <w:p>
      <w:pPr>
        <w:pStyle w:val="Normal"/>
        <w:ind w:hanging="0"/>
        <w:jc w:val="both"/>
        <w:rPr/>
      </w:pPr>
      <w:r>
        <w:rPr>
          <w:rFonts w:ascii="Trebuchet MS" w:hAnsi="Trebuchet MS"/>
        </w:rPr>
        <w:t>………………………………………………………………</w:t>
      </w:r>
      <w:r>
        <w:rPr>
          <w:rFonts w:ascii="Trebuchet MS" w:hAnsi="Trebuchet MS"/>
        </w:rPr>
        <w:t xml:space="preserve">.anno </w:t>
      </w:r>
      <w:r>
        <w:rPr>
          <w:rFonts w:eastAsia="Times New Roman" w:cs="Times New Roman" w:ascii="Trebuchet MS" w:hAnsi="Trebuchet MS"/>
          <w:color w:val="00000A"/>
          <w:kern w:val="0"/>
          <w:sz w:val="20"/>
          <w:szCs w:val="20"/>
          <w:lang w:val="it-IT" w:eastAsia="it-IT" w:bidi="ar-SA"/>
        </w:rPr>
        <w:t>……………… per il Comune di ……………………………………………………;</w:t>
      </w:r>
    </w:p>
    <w:p>
      <w:pPr>
        <w:pStyle w:val="Normal"/>
        <w:ind w:hanging="0"/>
        <w:jc w:val="both"/>
        <w:rPr/>
      </w:pPr>
      <w:r>
        <w:rPr>
          <w:rFonts w:eastAsia="Times New Roman" w:cs="Times New Roman" w:ascii="Trebuchet MS" w:hAnsi="Trebuchet MS"/>
          <w:color w:val="00000A"/>
          <w:kern w:val="0"/>
          <w:sz w:val="20"/>
          <w:szCs w:val="20"/>
          <w:lang w:val="it-IT" w:eastAsia="it-IT" w:bidi="ar-SA"/>
        </w:rPr>
        <w:t>………………………………………………………………</w:t>
      </w:r>
      <w:r>
        <w:rPr>
          <w:rFonts w:eastAsia="Times New Roman" w:cs="Times New Roman" w:ascii="Trebuchet MS" w:hAnsi="Trebuchet MS"/>
          <w:color w:val="00000A"/>
          <w:kern w:val="0"/>
          <w:sz w:val="20"/>
          <w:szCs w:val="20"/>
          <w:lang w:val="it-IT" w:eastAsia="it-IT" w:bidi="ar-SA"/>
        </w:rPr>
        <w:t>.anno ……………… per il Comune di ……………………………………………………;</w:t>
      </w:r>
    </w:p>
    <w:p>
      <w:pPr>
        <w:pStyle w:val="Normal"/>
        <w:jc w:val="both"/>
        <w:rPr>
          <w:rFonts w:ascii="Trebuchet MS" w:hAnsi="Trebuchet MS"/>
        </w:rPr>
      </w:pPr>
      <w:r>
        <w:rPr>
          <w:rFonts w:eastAsia="Times New Roman" w:cs="Times New Roman" w:ascii="Trebuchet MS" w:hAnsi="Trebuchet MS"/>
          <w:color w:val="00000A"/>
          <w:kern w:val="0"/>
          <w:sz w:val="20"/>
          <w:szCs w:val="20"/>
          <w:lang w:val="it-IT" w:eastAsia="it-IT" w:bidi="ar-SA"/>
        </w:rPr>
        <w:t>………………………………………………………………</w:t>
      </w:r>
      <w:r>
        <w:rPr>
          <w:rFonts w:eastAsia="Times New Roman" w:cs="Times New Roman" w:ascii="Trebuchet MS" w:hAnsi="Trebuchet MS"/>
          <w:color w:val="00000A"/>
          <w:kern w:val="0"/>
          <w:sz w:val="20"/>
          <w:szCs w:val="20"/>
          <w:lang w:val="it-IT" w:eastAsia="it-IT" w:bidi="ar-SA"/>
        </w:rPr>
        <w:t>.anno ……………… per il Comune di ……………………………………………………;</w:t>
      </w:r>
    </w:p>
    <w:p>
      <w:pPr>
        <w:pStyle w:val="Normal"/>
        <w:jc w:val="both"/>
        <w:rPr>
          <w:rFonts w:ascii="Trebuchet MS" w:hAnsi="Trebuchet MS"/>
        </w:rPr>
      </w:pPr>
      <w:r>
        <w:rPr>
          <w:rFonts w:ascii="Trebuchet MS" w:hAnsi="Trebuchet MS"/>
        </w:rPr>
      </w:r>
    </w:p>
    <w:p>
      <w:pPr>
        <w:pStyle w:val="Normal"/>
        <w:jc w:val="center"/>
        <w:rPr>
          <w:rFonts w:ascii="Trebuchet MS" w:hAnsi="Trebuchet MS"/>
        </w:rPr>
      </w:pPr>
      <w:r>
        <w:rPr>
          <w:rFonts w:ascii="Trebuchet MS" w:hAnsi="Trebuchet MS"/>
        </w:rPr>
      </w:r>
    </w:p>
    <w:p>
      <w:pPr>
        <w:pStyle w:val="Normal"/>
        <w:jc w:val="both"/>
        <w:rPr>
          <w:rFonts w:ascii="Trebuchet MS" w:hAnsi="Trebuchet MS"/>
        </w:rPr>
      </w:pPr>
      <w:r>
        <w:rPr>
          <w:rFonts w:ascii="Trebuchet MS" w:hAnsi="Trebuchet MS"/>
        </w:rPr>
      </w:r>
    </w:p>
    <w:p>
      <w:pPr>
        <w:pStyle w:val="Normal"/>
        <w:jc w:val="both"/>
        <w:rPr>
          <w:highlight w:val="yellow"/>
        </w:rPr>
      </w:pPr>
      <w:r>
        <w:rPr>
          <w:highlight w:val="yellow"/>
        </w:rPr>
      </w:r>
    </w:p>
    <w:p>
      <w:pPr>
        <w:pStyle w:val="Normal"/>
        <w:jc w:val="both"/>
        <w:rPr/>
      </w:pPr>
      <w:r>
        <w:rPr>
          <w:rFonts w:ascii="Trebuchet MS" w:hAnsi="Trebuchet MS"/>
        </w:rPr>
        <w:t>14. di essere disponibile a svolgere l'incarico di rilevatore, esclusivamente al di fuori del normale orario di lavoro e compatibilmente con le esigenze di funzionamento dell’ufficio o servizio, in qualsiasi zona del territorio comunale.</w:t>
      </w:r>
    </w:p>
    <w:p>
      <w:pPr>
        <w:pStyle w:val="Normal"/>
        <w:jc w:val="both"/>
        <w:rPr>
          <w:rFonts w:ascii="Trebuchet MS" w:hAnsi="Trebuchet MS"/>
        </w:rPr>
      </w:pPr>
      <w:r>
        <w:rPr>
          <w:rFonts w:ascii="Trebuchet MS" w:hAnsi="Trebuchet MS"/>
        </w:rPr>
      </w:r>
    </w:p>
    <w:p>
      <w:pPr>
        <w:pStyle w:val="Normal"/>
        <w:jc w:val="both"/>
        <w:rPr>
          <w:rFonts w:ascii="Trebuchet MS" w:hAnsi="Trebuchet MS"/>
        </w:rPr>
      </w:pPr>
      <w:r>
        <w:rPr>
          <w:rFonts w:ascii="Trebuchet MS" w:hAnsi="Trebuchet MS"/>
        </w:rPr>
        <w:t>II/La sottoscritto/a dichiara di essere a conoscenza dell’informativa relativa al trattamento da parte del Comune di Malnate dei propri dati personali ai sensi del D.Lvo 196/2003 e del Regolamento U.E. 2016/679 e successive modi</w:t>
      </w:r>
      <w:r>
        <w:rPr>
          <w:rFonts w:eastAsia="Times New Roman" w:cs="Times New Roman" w:ascii="Trebuchet MS" w:hAnsi="Trebuchet MS"/>
          <w:color w:val="00000A"/>
          <w:kern w:val="0"/>
          <w:sz w:val="20"/>
          <w:szCs w:val="20"/>
          <w:lang w:val="it-IT" w:eastAsia="it-IT" w:bidi="ar-SA"/>
        </w:rPr>
        <w:t xml:space="preserve">fiche ed integrazione, per le finalità di gestione della procedura selettiva: </w:t>
      </w:r>
    </w:p>
    <w:p>
      <w:pPr>
        <w:pStyle w:val="Normal"/>
        <w:jc w:val="both"/>
        <w:rPr>
          <w:rFonts w:ascii="Trebuchet MS" w:hAnsi="Trebuchet MS"/>
        </w:rPr>
      </w:pPr>
      <w:r>
        <w:rPr>
          <w:rFonts w:ascii="Trebuchet MS" w:hAnsi="Trebuchet MS"/>
        </w:rPr>
      </w:r>
    </w:p>
    <w:p>
      <w:pPr>
        <w:pStyle w:val="Normal"/>
        <w:jc w:val="both"/>
        <w:rPr/>
      </w:pPr>
      <w:r>
        <w:rPr>
          <w:rFonts w:ascii="Trebuchet MS" w:hAnsi="Trebuchet MS"/>
        </w:rPr>
        <w:t>Malnate, lì ______________________</w:t>
      </w:r>
    </w:p>
    <w:p>
      <w:pPr>
        <w:pStyle w:val="Normal"/>
        <w:jc w:val="both"/>
        <w:rPr>
          <w:rFonts w:ascii="Trebuchet MS" w:hAnsi="Trebuchet MS"/>
        </w:rPr>
      </w:pPr>
      <w:r>
        <w:rPr>
          <w:rFonts w:ascii="Trebuchet MS" w:hAnsi="Trebuchet MS"/>
        </w:rPr>
      </w:r>
    </w:p>
    <w:p>
      <w:pPr>
        <w:pStyle w:val="Normal"/>
        <w:jc w:val="both"/>
        <w:rPr>
          <w:rFonts w:ascii="Trebuchet MS" w:hAnsi="Trebuchet MS"/>
        </w:rPr>
      </w:pPr>
      <w:r>
        <w:rPr>
          <w:rFonts w:ascii="Trebuchet MS" w:hAnsi="Trebuchet MS"/>
        </w:rPr>
        <w:t>Firma ________________________________</w:t>
      </w:r>
    </w:p>
    <w:p>
      <w:pPr>
        <w:pStyle w:val="Normal"/>
        <w:jc w:val="both"/>
        <w:rPr>
          <w:rFonts w:ascii="Trebuchet MS" w:hAnsi="Trebuchet MS"/>
        </w:rPr>
      </w:pPr>
      <w:r>
        <w:rPr>
          <w:rFonts w:ascii="Trebuchet MS" w:hAnsi="Trebuchet MS"/>
        </w:rPr>
      </w:r>
    </w:p>
    <w:p>
      <w:pPr>
        <w:pStyle w:val="Normal"/>
        <w:jc w:val="both"/>
        <w:rPr/>
      </w:pPr>
      <w:r>
        <w:rPr>
          <w:rFonts w:ascii="Trebuchet MS" w:hAnsi="Trebuchet MS"/>
        </w:rPr>
        <w:t>Allega: Fotocopia documento di identità in corso di validità</w:t>
      </w:r>
    </w:p>
    <w:p>
      <w:pPr>
        <w:pStyle w:val="Normal"/>
        <w:rPr/>
      </w:pPr>
      <w:r>
        <w:rPr/>
      </w:r>
    </w:p>
    <w:p>
      <w:pPr>
        <w:pStyle w:val="Normal"/>
        <w:rPr/>
      </w:pPr>
      <w:r>
        <w:rPr/>
      </w:r>
    </w:p>
    <w:p>
      <w:pPr>
        <w:pStyle w:val="Normal"/>
        <w:ind w:hanging="0"/>
        <w:jc w:val="both"/>
        <w:rPr>
          <w:rFonts w:ascii="Trebuchet MS" w:hAnsi="Trebuchet MS" w:eastAsia="Times New Roman" w:cs="Times New Roman"/>
          <w:color w:val="00000A"/>
          <w:kern w:val="0"/>
          <w:sz w:val="20"/>
          <w:szCs w:val="20"/>
          <w:lang w:val="it-IT" w:eastAsia="it-IT" w:bidi="ar-SA"/>
        </w:rPr>
      </w:pPr>
      <w:r>
        <w:rPr/>
      </w:r>
    </w:p>
    <w:sectPr>
      <w:type w:val="nextPage"/>
      <w:pgSz w:w="11906" w:h="16838"/>
      <w:pgMar w:left="1134" w:right="1134" w:header="0" w:top="1417" w:footer="0" w:bottom="1134" w:gutter="0"/>
      <w:pgNumType w:fmt="decimal"/>
      <w:formProt w:val="false"/>
      <w:textDirection w:val="lrTb"/>
      <w:docGrid w:type="default" w:linePitch="360" w:charSpace="163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rebuchet MS">
    <w:charset w:val="00"/>
    <w:family w:val="roman"/>
    <w:pitch w:val="variable"/>
  </w:font>
  <w:font w:name="Segoe UI">
    <w:charset w:val="00"/>
    <w:family w:val="roman"/>
    <w:pitch w:val="variable"/>
  </w:font>
  <w:font w:name="Liberation Sans">
    <w:altName w:val="Arial"/>
    <w:charset w:val="00"/>
    <w:family w:val="roman"/>
    <w:pitch w:val="variable"/>
  </w:font>
  <w:font w:name="Trebuchet MS">
    <w:charset w:val="01"/>
    <w:family w:val="swiss"/>
    <w:pitch w:val="variable"/>
  </w:font>
  <w:font w:name="Tw Cen MT">
    <w:charset w:val="00"/>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it-IT"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0" w:semiHidden="0" w:unhideWhenUsed="0" w:qFormat="1"/>
    <w:lsdException w:name="Default Paragraph Font" w:uiPriority="1"/>
    <w:lsdException w:name="Body Text" w:uiPriority="0"/>
    <w:lsdException w:name="Subtitle" w:uiPriority="11" w:semiHidden="0" w:unhideWhenUsed="0" w:qFormat="1"/>
    <w:lsdException w:name="Body Text 2" w:uiPriority="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945903"/>
    <w:pPr>
      <w:widowControl/>
      <w:suppressAutoHyphens w:val="true"/>
      <w:bidi w:val="0"/>
      <w:spacing w:lineRule="auto" w:line="240" w:before="0" w:after="0"/>
      <w:jc w:val="left"/>
    </w:pPr>
    <w:rPr>
      <w:rFonts w:ascii="Times New Roman" w:hAnsi="Times New Roman" w:eastAsia="Times New Roman" w:cs="Times New Roman"/>
      <w:color w:val="00000A"/>
      <w:kern w:val="0"/>
      <w:sz w:val="20"/>
      <w:szCs w:val="20"/>
      <w:lang w:val="it-IT" w:eastAsia="it-IT" w:bidi="ar-SA"/>
    </w:rPr>
  </w:style>
  <w:style w:type="paragraph" w:styleId="Titolo5">
    <w:name w:val="Heading 5"/>
    <w:basedOn w:val="Normal"/>
    <w:link w:val="Titolo5Carattere"/>
    <w:qFormat/>
    <w:rsid w:val="00945903"/>
    <w:pPr>
      <w:keepNext w:val="true"/>
      <w:jc w:val="center"/>
      <w:outlineLvl w:val="4"/>
    </w:pPr>
    <w:rPr>
      <w:b/>
      <w:bCs/>
      <w:sz w:val="28"/>
    </w:rPr>
  </w:style>
  <w:style w:type="paragraph" w:styleId="Titolo6">
    <w:name w:val="Heading 6"/>
    <w:basedOn w:val="Normal"/>
    <w:link w:val="Titolo6Carattere"/>
    <w:qFormat/>
    <w:rsid w:val="00945903"/>
    <w:pPr>
      <w:keepNext w:val="true"/>
      <w:jc w:val="center"/>
      <w:outlineLvl w:val="5"/>
    </w:pPr>
    <w:rPr>
      <w:b/>
      <w:bCs/>
      <w:sz w:val="28"/>
      <w:u w:val="single"/>
    </w:rPr>
  </w:style>
  <w:style w:type="paragraph" w:styleId="Titolo9">
    <w:name w:val="Heading 9"/>
    <w:basedOn w:val="Normal"/>
    <w:link w:val="Titolo9Carattere"/>
    <w:qFormat/>
    <w:rsid w:val="00945903"/>
    <w:pPr>
      <w:keepNext w:val="true"/>
      <w:jc w:val="both"/>
      <w:outlineLvl w:val="8"/>
    </w:pPr>
    <w:rPr>
      <w:rFonts w:ascii="Trebuchet MS" w:hAnsi="Trebuchet MS"/>
      <w:color w:val="FF0000"/>
      <w:u w:val="single"/>
    </w:rPr>
  </w:style>
  <w:style w:type="character" w:styleId="DefaultParagraphFont" w:default="1">
    <w:name w:val="Default Paragraph Font"/>
    <w:uiPriority w:val="1"/>
    <w:semiHidden/>
    <w:unhideWhenUsed/>
    <w:qFormat/>
    <w:rPr/>
  </w:style>
  <w:style w:type="character" w:styleId="Titolo5Carattere" w:customStyle="1">
    <w:name w:val="Titolo 5 Carattere"/>
    <w:basedOn w:val="DefaultParagraphFont"/>
    <w:link w:val="Titolo5"/>
    <w:qFormat/>
    <w:rsid w:val="00945903"/>
    <w:rPr>
      <w:rFonts w:ascii="Times New Roman" w:hAnsi="Times New Roman" w:eastAsia="Times New Roman" w:cs="Times New Roman"/>
      <w:b/>
      <w:bCs/>
      <w:sz w:val="28"/>
      <w:szCs w:val="20"/>
      <w:lang w:eastAsia="it-IT"/>
    </w:rPr>
  </w:style>
  <w:style w:type="character" w:styleId="Titolo6Carattere" w:customStyle="1">
    <w:name w:val="Titolo 6 Carattere"/>
    <w:basedOn w:val="DefaultParagraphFont"/>
    <w:link w:val="Titolo6"/>
    <w:qFormat/>
    <w:rsid w:val="00945903"/>
    <w:rPr>
      <w:rFonts w:ascii="Times New Roman" w:hAnsi="Times New Roman" w:eastAsia="Times New Roman" w:cs="Times New Roman"/>
      <w:b/>
      <w:bCs/>
      <w:sz w:val="28"/>
      <w:szCs w:val="20"/>
      <w:u w:val="single"/>
      <w:lang w:eastAsia="it-IT"/>
    </w:rPr>
  </w:style>
  <w:style w:type="character" w:styleId="Titolo9Carattere" w:customStyle="1">
    <w:name w:val="Titolo 9 Carattere"/>
    <w:basedOn w:val="DefaultParagraphFont"/>
    <w:link w:val="Titolo9"/>
    <w:qFormat/>
    <w:rsid w:val="00945903"/>
    <w:rPr>
      <w:rFonts w:ascii="Trebuchet MS" w:hAnsi="Trebuchet MS" w:eastAsia="Times New Roman" w:cs="Times New Roman"/>
      <w:color w:val="FF0000"/>
      <w:sz w:val="20"/>
      <w:szCs w:val="20"/>
      <w:u w:val="single"/>
      <w:lang w:eastAsia="it-IT"/>
    </w:rPr>
  </w:style>
  <w:style w:type="character" w:styleId="CorpotestoCarattere" w:customStyle="1">
    <w:name w:val="Corpo testo Carattere"/>
    <w:basedOn w:val="DefaultParagraphFont"/>
    <w:link w:val="Corpotesto"/>
    <w:qFormat/>
    <w:rsid w:val="00945903"/>
    <w:rPr>
      <w:rFonts w:ascii="Times New Roman" w:hAnsi="Times New Roman" w:eastAsia="Times New Roman" w:cs="Times New Roman"/>
      <w:sz w:val="20"/>
      <w:szCs w:val="20"/>
      <w:lang w:eastAsia="it-IT"/>
    </w:rPr>
  </w:style>
  <w:style w:type="character" w:styleId="TitoloCarattere" w:customStyle="1">
    <w:name w:val="Titolo Carattere"/>
    <w:basedOn w:val="DefaultParagraphFont"/>
    <w:link w:val="Titolo"/>
    <w:qFormat/>
    <w:rsid w:val="00945903"/>
    <w:rPr>
      <w:rFonts w:ascii="Times New Roman" w:hAnsi="Times New Roman" w:eastAsia="Times New Roman" w:cs="Times New Roman"/>
      <w:b/>
      <w:bCs/>
      <w:sz w:val="40"/>
      <w:szCs w:val="20"/>
      <w:lang w:eastAsia="it-IT"/>
    </w:rPr>
  </w:style>
  <w:style w:type="character" w:styleId="Corpodeltesto2Carattere" w:customStyle="1">
    <w:name w:val="Corpo del testo 2 Carattere"/>
    <w:basedOn w:val="DefaultParagraphFont"/>
    <w:link w:val="Corpodeltesto2"/>
    <w:qFormat/>
    <w:rsid w:val="00945903"/>
    <w:rPr>
      <w:rFonts w:ascii="Times New Roman" w:hAnsi="Times New Roman" w:eastAsia="Times New Roman" w:cs="Times New Roman"/>
      <w:b/>
      <w:bCs/>
      <w:sz w:val="28"/>
      <w:szCs w:val="20"/>
      <w:lang w:eastAsia="it-IT"/>
    </w:rPr>
  </w:style>
  <w:style w:type="character" w:styleId="Strong">
    <w:name w:val="Strong"/>
    <w:basedOn w:val="DefaultParagraphFont"/>
    <w:uiPriority w:val="22"/>
    <w:qFormat/>
    <w:rsid w:val="00945903"/>
    <w:rPr>
      <w:b/>
      <w:bCs/>
    </w:rPr>
  </w:style>
  <w:style w:type="character" w:styleId="TestofumettoCarattere" w:customStyle="1">
    <w:name w:val="Testo fumetto Carattere"/>
    <w:basedOn w:val="DefaultParagraphFont"/>
    <w:link w:val="Testofumetto"/>
    <w:uiPriority w:val="99"/>
    <w:semiHidden/>
    <w:qFormat/>
    <w:rsid w:val="000f43f6"/>
    <w:rPr>
      <w:rFonts w:ascii="Segoe UI" w:hAnsi="Segoe UI" w:eastAsia="Times New Roman" w:cs="Segoe UI"/>
      <w:sz w:val="18"/>
      <w:szCs w:val="18"/>
      <w:lang w:eastAsia="it-IT"/>
    </w:rPr>
  </w:style>
  <w:style w:type="character" w:styleId="WWCaratterepredefinitoparagrafo11111">
    <w:name w:val="WW-Carattere predefinito paragrafo11111"/>
    <w:qFormat/>
    <w:rPr/>
  </w:style>
  <w:style w:type="character" w:styleId="CollegamentoInternet">
    <w:name w:val="Collegamento Internet"/>
    <w:basedOn w:val="WWCaratterepredefinitoparagrafo11111"/>
    <w:rPr>
      <w:color w:val="0000FF"/>
      <w:u w:val="single"/>
    </w:rPr>
  </w:style>
  <w:style w:type="character" w:styleId="CollegamentoInternetvisitato">
    <w:name w:val="Collegamento Internet visitato"/>
    <w:basedOn w:val="WWCaratterepredefinitoparagrafo11111"/>
    <w:rPr>
      <w:color w:val="800080"/>
      <w:u w:val="single"/>
    </w:rPr>
  </w:style>
  <w:style w:type="paragraph" w:styleId="Titolo">
    <w:name w:val="Titolo"/>
    <w:basedOn w:val="Normal"/>
    <w:next w:val="Corpodeltesto"/>
    <w:qFormat/>
    <w:pPr>
      <w:keepNext w:val="true"/>
      <w:spacing w:before="240" w:after="120"/>
    </w:pPr>
    <w:rPr>
      <w:rFonts w:ascii="Liberation Sans" w:hAnsi="Liberation Sans" w:eastAsia="Microsoft YaHei" w:cs="Mangal"/>
      <w:sz w:val="28"/>
      <w:szCs w:val="28"/>
    </w:rPr>
  </w:style>
  <w:style w:type="paragraph" w:styleId="Corpodeltesto">
    <w:name w:val="Body Text"/>
    <w:basedOn w:val="Normal"/>
    <w:link w:val="CorpotestoCarattere"/>
    <w:rsid w:val="00945903"/>
    <w:pPr>
      <w:jc w:val="both"/>
    </w:pPr>
    <w:rPr/>
  </w:style>
  <w:style w:type="paragraph" w:styleId="Elenco">
    <w:name w:val="List"/>
    <w:basedOn w:val="Corpodeltesto"/>
    <w:pPr/>
    <w:rPr>
      <w:rFonts w:cs="Mangal"/>
    </w:rPr>
  </w:style>
  <w:style w:type="paragraph" w:styleId="Didascalia">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
    </w:rPr>
  </w:style>
  <w:style w:type="paragraph" w:styleId="Titoloprincipale">
    <w:name w:val="Title"/>
    <w:basedOn w:val="Normal"/>
    <w:link w:val="TitoloCarattere"/>
    <w:qFormat/>
    <w:rsid w:val="00945903"/>
    <w:pPr>
      <w:jc w:val="center"/>
    </w:pPr>
    <w:rPr>
      <w:b/>
      <w:bCs/>
      <w:sz w:val="40"/>
    </w:rPr>
  </w:style>
  <w:style w:type="paragraph" w:styleId="BodyText2">
    <w:name w:val="Body Text 2"/>
    <w:basedOn w:val="Normal"/>
    <w:link w:val="Corpodeltesto2Carattere"/>
    <w:qFormat/>
    <w:rsid w:val="00945903"/>
    <w:pPr>
      <w:jc w:val="center"/>
    </w:pPr>
    <w:rPr>
      <w:b/>
      <w:bCs/>
      <w:sz w:val="28"/>
    </w:rPr>
  </w:style>
  <w:style w:type="paragraph" w:styleId="NormalWeb">
    <w:name w:val="Normal (Web)"/>
    <w:basedOn w:val="Normal"/>
    <w:uiPriority w:val="99"/>
    <w:semiHidden/>
    <w:unhideWhenUsed/>
    <w:qFormat/>
    <w:rsid w:val="00945903"/>
    <w:pPr>
      <w:spacing w:beforeAutospacing="1" w:afterAutospacing="1"/>
    </w:pPr>
    <w:rPr>
      <w:sz w:val="24"/>
      <w:szCs w:val="24"/>
    </w:rPr>
  </w:style>
  <w:style w:type="paragraph" w:styleId="ListParagraph">
    <w:name w:val="List Paragraph"/>
    <w:basedOn w:val="Normal"/>
    <w:uiPriority w:val="34"/>
    <w:qFormat/>
    <w:rsid w:val="005d4553"/>
    <w:pPr>
      <w:spacing w:before="0" w:after="0"/>
      <w:ind w:left="720" w:hanging="0"/>
      <w:contextualSpacing/>
    </w:pPr>
    <w:rPr/>
  </w:style>
  <w:style w:type="paragraph" w:styleId="BalloonText">
    <w:name w:val="Balloon Text"/>
    <w:basedOn w:val="Normal"/>
    <w:link w:val="TestofumettoCarattere"/>
    <w:uiPriority w:val="99"/>
    <w:semiHidden/>
    <w:unhideWhenUsed/>
    <w:qFormat/>
    <w:rsid w:val="000f43f6"/>
    <w:pPr/>
    <w:rPr>
      <w:rFonts w:ascii="Segoe UI" w:hAnsi="Segoe UI" w:cs="Segoe UI"/>
      <w:sz w:val="18"/>
      <w:szCs w:val="18"/>
    </w:rPr>
  </w:style>
  <w:style w:type="numbering" w:styleId="NoList" w:default="1">
    <w:name w:val="No List"/>
    <w:uiPriority w:val="99"/>
    <w:semiHidden/>
    <w:unhideWhenUsed/>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comune.malnate@legalmail.it" TargetMode="External"/><Relationship Id="rId3" Type="http://schemas.openxmlformats.org/officeDocument/2006/relationships/hyperlink" Target="mailto:dpo@comune.malnate.va.it"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192</TotalTime>
  <Application>LibreOffice/6.4.6.2$Windows_X86_64 LibreOffice_project/0ce51a4fd21bff07a5c061082cc82c5ed232f115</Application>
  <Pages>7</Pages>
  <Words>2633</Words>
  <Characters>15861</Characters>
  <CharactersWithSpaces>18405</CharactersWithSpaces>
  <Paragraphs>135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2018-05-09T10:52:00Z</dcterms:created>
  <dc:creator>Stanislao_2</dc:creator>
  <dc:description/>
  <dc:language>it-IT</dc:language>
  <cp:lastModifiedBy/>
  <cp:lastPrinted>2022-06-20T11:59:49Z</cp:lastPrinted>
  <dcterms:modified xsi:type="dcterms:W3CDTF">2022-06-22T14:31:16Z</dcterms:modified>
  <cp:revision>46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